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3FD5" w14:textId="6558EFB9" w:rsidR="005C6294" w:rsidRDefault="007356B3" w:rsidP="00A12DD1">
      <w:pPr>
        <w:pStyle w:val="Vedrrende"/>
        <w:framePr w:wrap="around"/>
        <w:pBdr>
          <w:bottom w:val="single" w:sz="4" w:space="1" w:color="auto"/>
        </w:pBdr>
      </w:pPr>
      <w:r w:rsidRPr="00FA117B">
        <w:t>Det kommunale fællesprojekt om kystbeskyttelse, Ejergruppen ved Hejsager Strandvej</w:t>
      </w:r>
      <w:r w:rsidR="004532D1">
        <w:t>,</w:t>
      </w:r>
    </w:p>
    <w:p w14:paraId="159CFF22" w14:textId="082F2034" w:rsidR="0005558F" w:rsidRDefault="0005558F" w:rsidP="00A12DD1">
      <w:pPr>
        <w:pStyle w:val="Vedrrende"/>
        <w:framePr w:wrap="around"/>
        <w:pBdr>
          <w:bottom w:val="single" w:sz="4" w:space="1" w:color="auto"/>
        </w:pBdr>
      </w:pPr>
      <w:r>
        <w:t>Høringssvar vedrørende ”Nedsættelse af kystbeskyttelseslag Hejsager Kelstrup” på Haderslev Kommunes udaterede høringsbrev</w:t>
      </w:r>
    </w:p>
    <w:p w14:paraId="52289B68" w14:textId="77777777" w:rsidR="00B62926" w:rsidRDefault="00B62926" w:rsidP="00523F6B">
      <w:bookmarkStart w:id="0" w:name="Include1"/>
    </w:p>
    <w:p w14:paraId="7ADEB421" w14:textId="77777777" w:rsidR="00B62926" w:rsidRDefault="00B62926" w:rsidP="00696499"/>
    <w:p w14:paraId="4CB13D8A" w14:textId="77777777" w:rsidR="00A338F1" w:rsidRPr="002D055F" w:rsidRDefault="007356B3" w:rsidP="00A338F1">
      <w:pPr>
        <w:pStyle w:val="Modtager"/>
        <w:framePr w:wrap="around" w:y="2476"/>
      </w:pPr>
      <w:r w:rsidRPr="00FA117B">
        <w:t>Haderslev Kommune</w:t>
      </w:r>
    </w:p>
    <w:p w14:paraId="4692B22C" w14:textId="77777777" w:rsidR="00A338F1" w:rsidRPr="00451717" w:rsidRDefault="007356B3" w:rsidP="00A338F1">
      <w:pPr>
        <w:pStyle w:val="Modtager"/>
        <w:framePr w:wrap="around" w:y="2476"/>
      </w:pPr>
      <w:r w:rsidRPr="00FA117B">
        <w:t>Christian X's Vej 39</w:t>
      </w:r>
    </w:p>
    <w:p w14:paraId="04CA1010" w14:textId="77777777" w:rsidR="00A338F1" w:rsidRDefault="007356B3" w:rsidP="00A338F1">
      <w:pPr>
        <w:pStyle w:val="Modtager"/>
        <w:framePr w:wrap="around" w:y="2476"/>
      </w:pPr>
      <w:r w:rsidRPr="00FA117B">
        <w:t>6100</w:t>
      </w:r>
      <w:r w:rsidR="00A338F1" w:rsidRPr="00451717">
        <w:t xml:space="preserve"> </w:t>
      </w:r>
      <w:r w:rsidRPr="00FA117B">
        <w:t>Haderslev</w:t>
      </w:r>
    </w:p>
    <w:p w14:paraId="56D6F3A1" w14:textId="6AF26FC7" w:rsidR="00A338F1" w:rsidRPr="00451717" w:rsidRDefault="0005558F" w:rsidP="00A338F1">
      <w:pPr>
        <w:pStyle w:val="Modtager"/>
        <w:framePr w:wrap="around" w:y="2476"/>
      </w:pPr>
      <w:hyperlink r:id="rId7" w:history="1">
        <w:r w:rsidRPr="00FA117B">
          <w:rPr>
            <w:rStyle w:val="Hyperlink"/>
          </w:rPr>
          <w:t>voreskyst@haderslev.dk</w:t>
        </w:r>
      </w:hyperlink>
      <w:r>
        <w:t xml:space="preserve"> </w:t>
      </w:r>
    </w:p>
    <w:p w14:paraId="0F4D3BB6" w14:textId="77777777" w:rsidR="00A338F1" w:rsidRDefault="007356B3" w:rsidP="00A338F1">
      <w:pPr>
        <w:pStyle w:val="Modtager"/>
        <w:framePr w:wrap="around" w:y="2476"/>
      </w:pPr>
      <w:r w:rsidRPr="00451717">
        <w:t xml:space="preserve"> </w:t>
      </w:r>
    </w:p>
    <w:p w14:paraId="20F86EE4" w14:textId="77777777" w:rsidR="00B62926" w:rsidRDefault="00B62926" w:rsidP="00523F6B"/>
    <w:p w14:paraId="75C2D606" w14:textId="77777777" w:rsidR="00B62926" w:rsidRDefault="00B62926" w:rsidP="00616248">
      <w:pPr>
        <w:pStyle w:val="Billedlogo"/>
        <w:framePr w:wrap="around" w:y="1081"/>
      </w:pPr>
      <w:r>
        <w:rPr>
          <w:noProof/>
        </w:rPr>
        <w:drawing>
          <wp:inline distT="0" distB="0" distL="0" distR="0" wp14:anchorId="7B2F6ECF" wp14:editId="65BAEE83">
            <wp:extent cx="1080135" cy="552450"/>
            <wp:effectExtent l="0" t="0" r="5715" b="0"/>
            <wp:docPr id="2" name="Berg_Advokater.jpg" descr="Et billede, der indeholder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g_Advokater.jpg"/>
                    <pic:cNvPicPr/>
                  </pic:nvPicPr>
                  <pic:blipFill>
                    <a:blip r:link="rId8"/>
                    <a:stretch>
                      <a:fillRect/>
                    </a:stretch>
                  </pic:blipFill>
                  <pic:spPr>
                    <a:xfrm>
                      <a:off x="0" y="0"/>
                      <a:ext cx="1080135" cy="552450"/>
                    </a:xfrm>
                    <a:prstGeom prst="rect">
                      <a:avLst/>
                    </a:prstGeom>
                  </pic:spPr>
                </pic:pic>
              </a:graphicData>
            </a:graphic>
          </wp:inline>
        </w:drawing>
      </w:r>
    </w:p>
    <w:p w14:paraId="4E99A308" w14:textId="77777777" w:rsidR="00B62926" w:rsidRDefault="00B62926" w:rsidP="00523F6B"/>
    <w:p w14:paraId="771057AC" w14:textId="77777777" w:rsidR="00B62926" w:rsidRDefault="00B62926" w:rsidP="00523F6B"/>
    <w:p w14:paraId="490065A8" w14:textId="77777777" w:rsidR="00B62926" w:rsidRDefault="00B62926" w:rsidP="00523F6B"/>
    <w:p w14:paraId="2F48C7C2" w14:textId="77777777" w:rsidR="00B62926" w:rsidRDefault="00B62926" w:rsidP="00523F6B"/>
    <w:p w14:paraId="16241C45" w14:textId="77777777" w:rsidR="00B62926" w:rsidRDefault="00B62926" w:rsidP="00523F6B"/>
    <w:p w14:paraId="025D3ECA" w14:textId="77777777" w:rsidR="00B62926" w:rsidRDefault="00B62926" w:rsidP="00523F6B"/>
    <w:p w14:paraId="4E3E75F1" w14:textId="77777777" w:rsidR="00B62926" w:rsidRDefault="00B62926" w:rsidP="00523F6B"/>
    <w:p w14:paraId="4D3F7EFC" w14:textId="77777777" w:rsidR="00B62926" w:rsidRDefault="00B62926" w:rsidP="00AB782E">
      <w:pPr>
        <w:jc w:val="center"/>
      </w:pPr>
    </w:p>
    <w:p w14:paraId="17F771A0" w14:textId="77777777" w:rsidR="00B62926" w:rsidRDefault="00B62926" w:rsidP="00523F6B"/>
    <w:p w14:paraId="0ACEC611" w14:textId="77777777" w:rsidR="00B62926" w:rsidRDefault="00B62926" w:rsidP="00523F6B"/>
    <w:p w14:paraId="399143D5" w14:textId="77777777" w:rsidR="00B62926" w:rsidRDefault="00B62926" w:rsidP="00523F6B"/>
    <w:p w14:paraId="14E40B10" w14:textId="77777777" w:rsidR="00A12DD1" w:rsidRPr="00CC4E83" w:rsidRDefault="00A12DD1" w:rsidP="00CC4E83">
      <w:pPr>
        <w:pStyle w:val="Tekstlogony"/>
        <w:framePr w:w="2596" w:wrap="around"/>
      </w:pPr>
      <w:r w:rsidRPr="00CC4E83">
        <w:t xml:space="preserve">CVR-nr.   40 62 34 93 </w:t>
      </w:r>
    </w:p>
    <w:p w14:paraId="0B891FA2" w14:textId="77777777" w:rsidR="00A12DD1" w:rsidRDefault="00A12DD1" w:rsidP="00CC4E83">
      <w:pPr>
        <w:pStyle w:val="Tekstlogoo"/>
        <w:framePr w:w="2596" w:wrap="around"/>
        <w:rPr>
          <w:b/>
          <w:bCs/>
        </w:rPr>
      </w:pPr>
    </w:p>
    <w:p w14:paraId="268F53E2" w14:textId="77777777" w:rsidR="00C779BD" w:rsidRPr="00AB782E" w:rsidRDefault="00C779BD" w:rsidP="00CC4E83">
      <w:pPr>
        <w:pStyle w:val="Tekstlogoo"/>
        <w:framePr w:w="2596" w:wrap="around"/>
        <w:rPr>
          <w:b/>
          <w:bCs/>
          <w:color w:val="FFFFFF" w:themeColor="background1"/>
          <w:sz w:val="18"/>
        </w:rPr>
      </w:pPr>
      <w:r w:rsidRPr="00AB782E">
        <w:rPr>
          <w:rFonts w:cs="Arial"/>
          <w:color w:val="FFFFFF" w:themeColor="background1"/>
          <w:szCs w:val="14"/>
        </w:rPr>
        <w:t xml:space="preserve">Tlf. </w:t>
      </w:r>
      <w:r w:rsidR="007356B3" w:rsidRPr="00FA117B">
        <w:rPr>
          <w:color w:val="FFFFFF" w:themeColor="background1"/>
        </w:rPr>
        <w:t>74542156</w:t>
      </w:r>
    </w:p>
    <w:p w14:paraId="6391CA42" w14:textId="77777777" w:rsidR="00A12DD1" w:rsidRDefault="00CC4E83" w:rsidP="00CC4E83">
      <w:pPr>
        <w:pStyle w:val="Tekstlogoo"/>
        <w:framePr w:w="2596" w:wrap="around"/>
        <w:rPr>
          <w:b/>
          <w:bCs/>
        </w:rPr>
      </w:pPr>
      <w:r>
        <w:rPr>
          <w:b/>
          <w:bCs/>
        </w:rPr>
        <w:t>_________________________</w:t>
      </w:r>
    </w:p>
    <w:p w14:paraId="6B0938EA" w14:textId="77777777" w:rsidR="00A12DD1" w:rsidRDefault="00A12DD1" w:rsidP="00CC4E83">
      <w:pPr>
        <w:pStyle w:val="Tekstlogoo"/>
        <w:framePr w:w="2596" w:wrap="around"/>
        <w:rPr>
          <w:b/>
          <w:bCs/>
        </w:rPr>
      </w:pPr>
    </w:p>
    <w:p w14:paraId="5BD95B46" w14:textId="77777777" w:rsidR="00B62926" w:rsidRPr="00A12DD1" w:rsidRDefault="00B62926" w:rsidP="00CC4E83">
      <w:pPr>
        <w:pStyle w:val="Tekstlogoo"/>
        <w:framePr w:w="2596" w:wrap="around"/>
        <w:rPr>
          <w:b/>
        </w:rPr>
      </w:pPr>
      <w:r w:rsidRPr="00A12DD1">
        <w:rPr>
          <w:b/>
        </w:rPr>
        <w:t>Sag nr.</w:t>
      </w:r>
      <w:r w:rsidRPr="00A12DD1">
        <w:rPr>
          <w:b/>
        </w:rPr>
        <w:tab/>
      </w:r>
      <w:r w:rsidR="007356B3" w:rsidRPr="00FA117B">
        <w:rPr>
          <w:b/>
        </w:rPr>
        <w:t>121-59613</w:t>
      </w:r>
    </w:p>
    <w:p w14:paraId="3C8F666B" w14:textId="77777777" w:rsidR="00B62926" w:rsidRPr="00873D0C" w:rsidRDefault="00B62926" w:rsidP="00CC4E83">
      <w:pPr>
        <w:pStyle w:val="Tekstlogoo"/>
        <w:framePr w:w="2596" w:wrap="around"/>
      </w:pPr>
    </w:p>
    <w:p w14:paraId="6458F67A" w14:textId="77777777" w:rsidR="00B62926" w:rsidRPr="00B23F68" w:rsidRDefault="007356B3" w:rsidP="00CC4E83">
      <w:pPr>
        <w:pStyle w:val="Tekstlogoo"/>
        <w:framePr w:w="2596" w:wrap="around"/>
        <w:rPr>
          <w:lang w:val="en-US"/>
        </w:rPr>
      </w:pPr>
      <w:r w:rsidRPr="00B23F68">
        <w:rPr>
          <w:lang w:val="en-US"/>
        </w:rPr>
        <w:t>Seniorrådgiver, cand. jur.</w:t>
      </w:r>
      <w:r w:rsidR="00B62926" w:rsidRPr="00B23F68">
        <w:rPr>
          <w:lang w:val="en-US"/>
        </w:rPr>
        <w:t xml:space="preserve"> </w:t>
      </w:r>
      <w:r w:rsidRPr="00B23F68">
        <w:rPr>
          <w:lang w:val="en-US"/>
        </w:rPr>
        <w:t>Bjarne L. Ditlevsen</w:t>
      </w:r>
    </w:p>
    <w:p w14:paraId="43F49DD5" w14:textId="77777777" w:rsidR="00B62926" w:rsidRPr="00B23F68" w:rsidRDefault="007356B3" w:rsidP="00CC4E83">
      <w:pPr>
        <w:pStyle w:val="Tekstlogoo"/>
        <w:framePr w:w="2596" w:wrap="around"/>
        <w:rPr>
          <w:lang w:val="en-US"/>
        </w:rPr>
      </w:pPr>
      <w:r w:rsidRPr="00B23F68">
        <w:rPr>
          <w:lang w:val="en-US"/>
        </w:rPr>
        <w:t>bld@bergadvokater.dk</w:t>
      </w:r>
    </w:p>
    <w:p w14:paraId="1A57C35B" w14:textId="77777777" w:rsidR="00B62926" w:rsidRPr="00B23F68" w:rsidRDefault="00B62926" w:rsidP="00CC4E83">
      <w:pPr>
        <w:pStyle w:val="Tekstlogoo"/>
        <w:framePr w:w="2596" w:wrap="around"/>
        <w:rPr>
          <w:lang w:val="en-US"/>
        </w:rPr>
      </w:pPr>
    </w:p>
    <w:p w14:paraId="33EE3EC5" w14:textId="77777777" w:rsidR="00B62926" w:rsidRPr="00B23F68" w:rsidRDefault="00B62926" w:rsidP="00CC4E83">
      <w:pPr>
        <w:pStyle w:val="Tekstlogoo"/>
        <w:framePr w:w="2596" w:wrap="around"/>
        <w:rPr>
          <w:lang w:val="en-US"/>
        </w:rPr>
      </w:pPr>
      <w:r w:rsidRPr="00B23F68">
        <w:rPr>
          <w:lang w:val="en-US"/>
        </w:rPr>
        <w:t xml:space="preserve">Sekretær </w:t>
      </w:r>
      <w:r w:rsidR="007356B3" w:rsidRPr="00B23F68">
        <w:rPr>
          <w:lang w:val="en-US"/>
        </w:rPr>
        <w:t>/BD</w:t>
      </w:r>
    </w:p>
    <w:p w14:paraId="55EAD4B2" w14:textId="77777777" w:rsidR="00B62926" w:rsidRPr="00B23F68" w:rsidRDefault="00B62926" w:rsidP="00CC4E83">
      <w:pPr>
        <w:pStyle w:val="Tekstlogoo"/>
        <w:framePr w:w="2596" w:wrap="around"/>
        <w:rPr>
          <w:lang w:val="en-US"/>
        </w:rPr>
      </w:pPr>
      <w:r w:rsidRPr="00B23F68">
        <w:rPr>
          <w:lang w:val="en-US"/>
        </w:rPr>
        <w:t xml:space="preserve">Dir. tlf. </w:t>
      </w:r>
    </w:p>
    <w:p w14:paraId="2CEE954B" w14:textId="77777777" w:rsidR="00CC4E83" w:rsidRDefault="00A41B20" w:rsidP="00CC4E83">
      <w:pPr>
        <w:pStyle w:val="Tekstlogoo"/>
        <w:framePr w:w="2596" w:wrap="around"/>
        <w:rPr>
          <w:b/>
          <w:bCs/>
        </w:rPr>
      </w:pPr>
      <w:r w:rsidRPr="00B23F68">
        <w:rPr>
          <w:lang w:val="en-US"/>
        </w:rPr>
        <w:br/>
      </w:r>
      <w:r w:rsidR="00CC4E83">
        <w:rPr>
          <w:b/>
          <w:bCs/>
        </w:rPr>
        <w:t>_________________________</w:t>
      </w:r>
    </w:p>
    <w:p w14:paraId="57E235E9" w14:textId="77777777" w:rsidR="00A12DD1" w:rsidRDefault="00A12DD1" w:rsidP="00CC4E83">
      <w:pPr>
        <w:pStyle w:val="Tekstlogoo"/>
        <w:framePr w:w="2596" w:wrap="around"/>
      </w:pPr>
    </w:p>
    <w:p w14:paraId="1C3B196B" w14:textId="77777777" w:rsidR="00A12DD1" w:rsidRPr="00873D0C" w:rsidRDefault="00A12DD1" w:rsidP="00CC4E83">
      <w:pPr>
        <w:pStyle w:val="Tekstlogoo"/>
        <w:framePr w:w="2596" w:wrap="around"/>
      </w:pPr>
    </w:p>
    <w:p w14:paraId="224AD552" w14:textId="79571DA8" w:rsidR="00A12DD1" w:rsidRPr="00873D0C" w:rsidRDefault="00A12DD1" w:rsidP="00CC4E83">
      <w:pPr>
        <w:pStyle w:val="Tekstlogoo"/>
        <w:framePr w:w="2596" w:wrap="around"/>
      </w:pPr>
      <w:r w:rsidRPr="00873D0C">
        <w:t>Dato</w:t>
      </w:r>
      <w:r w:rsidR="00BD16B9">
        <w:t>:</w:t>
      </w:r>
      <w:r w:rsidRPr="00873D0C">
        <w:tab/>
      </w:r>
      <w:bookmarkStart w:id="1" w:name="Datotekst"/>
      <w:r w:rsidR="00FA718B">
        <w:t>21</w:t>
      </w:r>
      <w:r w:rsidR="007356B3">
        <w:t>. april 2026</w:t>
      </w:r>
    </w:p>
    <w:bookmarkEnd w:id="1"/>
    <w:p w14:paraId="2BE66E27" w14:textId="77777777" w:rsidR="00A12DD1" w:rsidRPr="00873D0C" w:rsidRDefault="00A12DD1" w:rsidP="00A12DD1">
      <w:pPr>
        <w:pStyle w:val="Tekstlogoo"/>
        <w:framePr w:w="2596" w:wrap="around"/>
      </w:pPr>
    </w:p>
    <w:p w14:paraId="421C8CF5" w14:textId="77777777" w:rsidR="00DE052B" w:rsidRDefault="00DE052B" w:rsidP="007B3C65">
      <w:pPr>
        <w:pStyle w:val="Medvenlighilsen"/>
      </w:pPr>
    </w:p>
    <w:bookmarkEnd w:id="0"/>
    <w:p w14:paraId="5C587515" w14:textId="77777777" w:rsidR="00735616" w:rsidRDefault="00735616" w:rsidP="007B3C65">
      <w:pPr>
        <w:pStyle w:val="Medvenlighilsen"/>
      </w:pPr>
    </w:p>
    <w:p w14:paraId="48909DEA" w14:textId="77777777" w:rsidR="00B62926" w:rsidRDefault="00B62926" w:rsidP="007B3C65">
      <w:pPr>
        <w:pStyle w:val="Medvenlighilsen"/>
      </w:pPr>
      <w:bookmarkStart w:id="2" w:name="Start"/>
      <w:bookmarkStart w:id="3" w:name="Include2"/>
      <w:bookmarkEnd w:id="2"/>
    </w:p>
    <w:p w14:paraId="7CFD0254" w14:textId="10CEDFC2" w:rsidR="004532D1" w:rsidRDefault="004532D1" w:rsidP="00546C6D">
      <w:pPr>
        <w:pStyle w:val="Medvenlighilsen"/>
        <w:tabs>
          <w:tab w:val="left" w:pos="567"/>
        </w:tabs>
        <w:spacing w:after="240"/>
        <w:rPr>
          <w:b/>
          <w:bCs/>
        </w:rPr>
      </w:pPr>
      <w:r>
        <w:rPr>
          <w:b/>
          <w:bCs/>
        </w:rPr>
        <w:t>1</w:t>
      </w:r>
      <w:r>
        <w:rPr>
          <w:b/>
          <w:bCs/>
        </w:rPr>
        <w:tab/>
        <w:t>Repræsentationen</w:t>
      </w:r>
    </w:p>
    <w:p w14:paraId="435D4D02" w14:textId="39E6D205" w:rsidR="004532D1" w:rsidRDefault="004532D1" w:rsidP="00DC6248">
      <w:pPr>
        <w:pStyle w:val="Medvenlighilsen"/>
        <w:numPr>
          <w:ilvl w:val="1"/>
          <w:numId w:val="4"/>
        </w:numPr>
        <w:tabs>
          <w:tab w:val="left" w:pos="567"/>
        </w:tabs>
      </w:pPr>
      <w:r>
        <w:t>Dette høringsbrev afgives på vegne den tidligere præsenterede</w:t>
      </w:r>
      <w:r>
        <w:rPr>
          <w:b/>
          <w:bCs/>
        </w:rPr>
        <w:t xml:space="preserve"> ”</w:t>
      </w:r>
      <w:r w:rsidRPr="00951648">
        <w:t xml:space="preserve">Ejergruppe” af </w:t>
      </w:r>
      <w:r w:rsidR="00951648" w:rsidRPr="00951648">
        <w:t>sommerhusejere langs Hejsager Strandvej</w:t>
      </w:r>
      <w:r w:rsidR="00951648">
        <w:t xml:space="preserve">. </w:t>
      </w:r>
    </w:p>
    <w:p w14:paraId="00CF331F" w14:textId="77777777" w:rsidR="00951648" w:rsidRDefault="00951648" w:rsidP="00951648">
      <w:pPr>
        <w:pStyle w:val="Medvenlighilsen"/>
        <w:tabs>
          <w:tab w:val="left" w:pos="567"/>
        </w:tabs>
        <w:ind w:left="570"/>
      </w:pPr>
    </w:p>
    <w:p w14:paraId="247B2D20" w14:textId="5A219FE3" w:rsidR="00951648" w:rsidRDefault="00951648" w:rsidP="00951648">
      <w:pPr>
        <w:pStyle w:val="Medvenlighilsen"/>
        <w:numPr>
          <w:ilvl w:val="1"/>
          <w:numId w:val="4"/>
        </w:numPr>
        <w:tabs>
          <w:tab w:val="left" w:pos="567"/>
        </w:tabs>
      </w:pPr>
      <w:r>
        <w:t>Det afgives tillige på vegne en gruppe af ejere i Strandbyen</w:t>
      </w:r>
      <w:r w:rsidR="00FA718B">
        <w:t>.</w:t>
      </w:r>
    </w:p>
    <w:p w14:paraId="7CA11CDE" w14:textId="77777777" w:rsidR="00FA718B" w:rsidRDefault="00FA718B" w:rsidP="00FA718B">
      <w:pPr>
        <w:pStyle w:val="Listeafsnit"/>
      </w:pPr>
    </w:p>
    <w:p w14:paraId="599AD8C7" w14:textId="3864EAB4" w:rsidR="00951648" w:rsidRDefault="00951648" w:rsidP="00DC6248">
      <w:pPr>
        <w:pStyle w:val="Medvenlighilsen"/>
        <w:numPr>
          <w:ilvl w:val="1"/>
          <w:numId w:val="4"/>
        </w:numPr>
        <w:tabs>
          <w:tab w:val="left" w:pos="567"/>
        </w:tabs>
      </w:pPr>
      <w:r>
        <w:t xml:space="preserve">En række af disse ejere har i forvejen afgivet individuelle høringssvar. Dette </w:t>
      </w:r>
      <w:r w:rsidR="00546C6D">
        <w:t>svarbrev har derfor karakter af et fælles tillægssvar.</w:t>
      </w:r>
    </w:p>
    <w:p w14:paraId="2204A6A6" w14:textId="77777777" w:rsidR="00546C6D" w:rsidRDefault="00546C6D" w:rsidP="00546C6D">
      <w:pPr>
        <w:pStyle w:val="Listeafsnit"/>
      </w:pPr>
    </w:p>
    <w:p w14:paraId="7D9A488E" w14:textId="7712DAB6" w:rsidR="00546C6D" w:rsidRPr="00AE4D20" w:rsidRDefault="00546C6D" w:rsidP="00DC6248">
      <w:pPr>
        <w:pStyle w:val="Medvenlighilsen"/>
        <w:numPr>
          <w:ilvl w:val="0"/>
          <w:numId w:val="4"/>
        </w:numPr>
        <w:tabs>
          <w:tab w:val="left" w:pos="567"/>
        </w:tabs>
        <w:spacing w:after="240"/>
        <w:rPr>
          <w:b/>
          <w:bCs/>
        </w:rPr>
      </w:pPr>
      <w:r w:rsidRPr="00AE4D20">
        <w:rPr>
          <w:b/>
          <w:bCs/>
        </w:rPr>
        <w:t>En perspektivering</w:t>
      </w:r>
    </w:p>
    <w:p w14:paraId="722166F8" w14:textId="65381042" w:rsidR="00546C6D" w:rsidRDefault="00CB4DEE" w:rsidP="00DC6248">
      <w:pPr>
        <w:pStyle w:val="Medvenlighilsen"/>
        <w:numPr>
          <w:ilvl w:val="1"/>
          <w:numId w:val="4"/>
        </w:numPr>
        <w:tabs>
          <w:tab w:val="left" w:pos="567"/>
        </w:tabs>
      </w:pPr>
      <w:r>
        <w:t>Som en indledende</w:t>
      </w:r>
      <w:r w:rsidR="00A818AD">
        <w:t>,</w:t>
      </w:r>
      <w:r>
        <w:t xml:space="preserve"> økonomisk perspektivering skal bemærkes, at de samlede anlægsomkostninger på startbyrådsmødet den 26. marts 2019 blev anslået til at beløbe sig til ”</w:t>
      </w:r>
      <w:r w:rsidRPr="001D19D7">
        <w:rPr>
          <w:i/>
          <w:iCs/>
        </w:rPr>
        <w:t>minimum ca. 4.000.000 kr. + omkostninger til drift”.</w:t>
      </w:r>
      <w:r w:rsidR="001D19D7">
        <w:t xml:space="preserve"> En beløbsstørrelse, der ikke i sig selv gav anledning til nogen ”startbekymring” fra </w:t>
      </w:r>
      <w:r w:rsidR="00B8078D">
        <w:t>ejersiden</w:t>
      </w:r>
      <w:r w:rsidR="001D19D7">
        <w:t>.</w:t>
      </w:r>
      <w:r w:rsidR="00B8078D">
        <w:t xml:space="preserve"> Et beløb, der senere efter </w:t>
      </w:r>
      <w:r w:rsidR="005646C2">
        <w:t xml:space="preserve">kommunens ensidige </w:t>
      </w:r>
      <w:r w:rsidR="00B8078D">
        <w:t xml:space="preserve">engagering af Cowi voksede til kr. </w:t>
      </w:r>
      <w:r w:rsidR="00B8078D" w:rsidRPr="00A818AD">
        <w:rPr>
          <w:i/>
          <w:iCs/>
        </w:rPr>
        <w:t xml:space="preserve">43.000.000 ekskl. </w:t>
      </w:r>
      <w:r w:rsidR="005646C2" w:rsidRPr="00A818AD">
        <w:rPr>
          <w:i/>
          <w:iCs/>
        </w:rPr>
        <w:t>r</w:t>
      </w:r>
      <w:r w:rsidR="00B8078D" w:rsidRPr="00A818AD">
        <w:rPr>
          <w:i/>
          <w:iCs/>
        </w:rPr>
        <w:t>ådgiver</w:t>
      </w:r>
      <w:r w:rsidR="00B8078D">
        <w:t xml:space="preserve">. </w:t>
      </w:r>
      <w:r w:rsidR="00B8078D" w:rsidRPr="000D3F31">
        <w:rPr>
          <w:u w:val="single"/>
        </w:rPr>
        <w:t>En stigning med en faktor på godt 10</w:t>
      </w:r>
      <w:r w:rsidR="00B8078D">
        <w:t>. Et begyndende alarmberedskab satte ind. Af ukendte årsager bes</w:t>
      </w:r>
      <w:r w:rsidR="005646C2">
        <w:t xml:space="preserve">luttede kommunen at afskedige </w:t>
      </w:r>
      <w:r w:rsidR="005646C2">
        <w:lastRenderedPageBreak/>
        <w:t xml:space="preserve">Cowi, hvorefter Rambøll, også på ukendt grundlag, blev engageret. Nu steg anlægsomkostningen dramatisk til kr. </w:t>
      </w:r>
      <w:r w:rsidR="005646C2" w:rsidRPr="00A818AD">
        <w:rPr>
          <w:i/>
          <w:iCs/>
        </w:rPr>
        <w:t>102.000.000 ekskl. rådgiver</w:t>
      </w:r>
      <w:r w:rsidR="005646C2">
        <w:t>.</w:t>
      </w:r>
      <w:r w:rsidR="000D3F31">
        <w:t xml:space="preserve"> </w:t>
      </w:r>
      <w:r w:rsidR="000D3F31" w:rsidRPr="000D3F31">
        <w:rPr>
          <w:u w:val="single"/>
        </w:rPr>
        <w:t>En stigningsfaktor på godt 25 i forhold til oprindeligt niveau.</w:t>
      </w:r>
      <w:r w:rsidR="000D3F31">
        <w:rPr>
          <w:u w:val="single"/>
        </w:rPr>
        <w:t xml:space="preserve"> </w:t>
      </w:r>
      <w:r w:rsidR="000D3F31">
        <w:t xml:space="preserve">Nu var alarmklokkerne i fuld gang. </w:t>
      </w:r>
    </w:p>
    <w:p w14:paraId="1265974B" w14:textId="77777777" w:rsidR="000D3F31" w:rsidRDefault="000D3F31" w:rsidP="000D3F31">
      <w:pPr>
        <w:pStyle w:val="Medvenlighilsen"/>
        <w:tabs>
          <w:tab w:val="left" w:pos="567"/>
        </w:tabs>
        <w:ind w:left="570"/>
      </w:pPr>
    </w:p>
    <w:p w14:paraId="0BB771CA" w14:textId="2AC0E067" w:rsidR="000D3F31" w:rsidRDefault="000D3F31" w:rsidP="00DC6248">
      <w:pPr>
        <w:pStyle w:val="Medvenlighilsen"/>
        <w:numPr>
          <w:ilvl w:val="1"/>
          <w:numId w:val="4"/>
        </w:numPr>
        <w:tabs>
          <w:tab w:val="left" w:pos="567"/>
        </w:tabs>
      </w:pPr>
      <w:r>
        <w:t>Med henblik på at få indblik</w:t>
      </w:r>
      <w:r w:rsidR="00A818AD">
        <w:t xml:space="preserve"> i</w:t>
      </w:r>
      <w:r w:rsidR="00072EF9">
        <w:t xml:space="preserve">, på hvilket opgavegrundlag henholdsvis Cowi og Rambøll var blevet engageret (en rådgiver opfinder jo ikke selv sin opgave), indgav jeg på Ejergruppens vegne anmodning om aktindsigt hos kommunen </w:t>
      </w:r>
      <w:r w:rsidR="00BF4409">
        <w:t>i såvel opgavebeskrivelsen hos hver af de to rådgivere som disses besvarelser. Begæring herom blev indgivet den 11. april 2025</w:t>
      </w:r>
      <w:r w:rsidR="008137B7">
        <w:t xml:space="preserve">. Der er en besvarelsesfrist på </w:t>
      </w:r>
      <w:r w:rsidR="008B6C2C">
        <w:t>7</w:t>
      </w:r>
      <w:r w:rsidR="00EF2A3C">
        <w:t xml:space="preserve"> </w:t>
      </w:r>
      <w:r w:rsidR="008B6C2C">
        <w:t>arbejdsd</w:t>
      </w:r>
      <w:r w:rsidR="008137B7">
        <w:t xml:space="preserve">age. </w:t>
      </w:r>
      <w:r w:rsidR="008B6C2C">
        <w:t xml:space="preserve">Der kom ingen reaktion inden for fristen. Idet en mødeaktivitet </w:t>
      </w:r>
      <w:r w:rsidR="00190695">
        <w:t xml:space="preserve">med </w:t>
      </w:r>
      <w:r w:rsidR="00AF6221">
        <w:t xml:space="preserve">forventede </w:t>
      </w:r>
      <w:r w:rsidR="00190695">
        <w:t>oplysninger</w:t>
      </w:r>
      <w:r w:rsidR="00AF6221">
        <w:t xml:space="preserve"> og dokumentationer</w:t>
      </w:r>
      <w:r w:rsidR="00190695">
        <w:t xml:space="preserve"> </w:t>
      </w:r>
      <w:r w:rsidR="008B6C2C">
        <w:t>var under planlægning</w:t>
      </w:r>
      <w:r w:rsidR="00190695">
        <w:t xml:space="preserve">, rykkede jeg ikke. Da der ikke var modtaget materiale i </w:t>
      </w:r>
      <w:r w:rsidR="00376282">
        <w:t>september,</w:t>
      </w:r>
      <w:r w:rsidR="00190695">
        <w:t xml:space="preserve"> rykkede jeg den 10. september 2025 og med nogle udvidede spørgsmål. På telefonisk anmodning blev svarfristen forlænget i et par omgange. Der blev modtaget ”noget materiale”, men ikke det afgørende</w:t>
      </w:r>
      <w:r w:rsidR="00376282">
        <w:t xml:space="preserve">. Den 1. oktober 2025 anmodede jeg om en formaliseret afgørelse. </w:t>
      </w:r>
      <w:r w:rsidR="00947D4E">
        <w:t>Den 27. november 2025 traf kommunen en afgørelse om ”delvist afslag”. Dette ”delvise afslag” omfattende alt det relevante materiale, som der i første omgang var blevet anmodet om</w:t>
      </w:r>
      <w:r w:rsidR="0033038E">
        <w:t>, idet kommunen påberåbte nogle undtagelsesbestemmelser, som efter min vurdering ikke er relevante i en sag som denne. Idet Ejergruppen på dette tidspunkt ikke havde opgivet den nedenfor omtalte</w:t>
      </w:r>
      <w:r w:rsidR="00947D4E">
        <w:t xml:space="preserve"> </w:t>
      </w:r>
      <w:r w:rsidR="0033038E">
        <w:t xml:space="preserve">opfordring til kommunen </w:t>
      </w:r>
      <w:r w:rsidR="00AF6221">
        <w:t>om i fællesskab</w:t>
      </w:r>
      <w:r w:rsidR="0033038E">
        <w:t xml:space="preserve"> at finde en sam</w:t>
      </w:r>
      <w:r w:rsidR="00EF2A3C">
        <w:t>ar</w:t>
      </w:r>
      <w:r w:rsidR="0033038E">
        <w:t xml:space="preserve">bejdsløsning, blev </w:t>
      </w:r>
      <w:r w:rsidR="00EF2A3C">
        <w:t>denne afgørelse ikke påklaget. En efterfølgende inddragelse i en samlet påklage vil</w:t>
      </w:r>
      <w:r w:rsidR="00AF6221">
        <w:t xml:space="preserve"> imidlertid</w:t>
      </w:r>
      <w:r w:rsidR="00EF2A3C">
        <w:t xml:space="preserve"> kunne blive relevant</w:t>
      </w:r>
      <w:r w:rsidR="00EF2A3C" w:rsidRPr="00AF6221">
        <w:rPr>
          <w:u w:val="single"/>
        </w:rPr>
        <w:t>.</w:t>
      </w:r>
      <w:r w:rsidR="00195624" w:rsidRPr="00AF6221">
        <w:rPr>
          <w:u w:val="single"/>
        </w:rPr>
        <w:t xml:space="preserve"> Kommunens afgørelse findes juridisk uholdbar</w:t>
      </w:r>
      <w:r w:rsidR="00195624">
        <w:t>. Naturligvis skal Ejergruppen – og andre, som kan blive økonomisk og juridisk påvirket af projektet – have fuld indsigt i disse forhold, som de ovenikøbet selv skal betal</w:t>
      </w:r>
      <w:r w:rsidR="00A16A1F">
        <w:t>e</w:t>
      </w:r>
      <w:r w:rsidR="00195624">
        <w:t xml:space="preserve"> for.</w:t>
      </w:r>
      <w:r w:rsidR="00001A4C">
        <w:t xml:space="preserve"> Et helt afgørende </w:t>
      </w:r>
      <w:r w:rsidR="00A16A1F">
        <w:t>basis</w:t>
      </w:r>
      <w:r w:rsidR="00001A4C">
        <w:t xml:space="preserve">krav er </w:t>
      </w:r>
      <w:r w:rsidR="00A16A1F">
        <w:t>indiskutabelt</w:t>
      </w:r>
      <w:r w:rsidR="00001A4C">
        <w:t xml:space="preserve"> at få oplyst, hvilket specifikt, </w:t>
      </w:r>
      <w:r w:rsidR="00001A4C" w:rsidRPr="00A16A1F">
        <w:rPr>
          <w:u w:val="single"/>
        </w:rPr>
        <w:t>fremtidigt beskyttelsesniveau</w:t>
      </w:r>
      <w:r w:rsidR="00001A4C">
        <w:t xml:space="preserve"> en sådan beskyttelsesforanstaltning skal værne imod. </w:t>
      </w:r>
      <w:r w:rsidR="00A16A1F">
        <w:t>Uden en sådan fastlæggelse vil der herske en ren vilkårlighed (hvilket er den situation, der synes nu at foreligge).</w:t>
      </w:r>
    </w:p>
    <w:p w14:paraId="70ED3ED8" w14:textId="77777777" w:rsidR="00EF2A3C" w:rsidRDefault="00EF2A3C" w:rsidP="00EF2A3C">
      <w:pPr>
        <w:pStyle w:val="Medvenlighilsen"/>
        <w:tabs>
          <w:tab w:val="left" w:pos="567"/>
        </w:tabs>
        <w:ind w:left="570"/>
      </w:pPr>
    </w:p>
    <w:p w14:paraId="6623FB03" w14:textId="5807F6BB" w:rsidR="00EF2A3C" w:rsidRDefault="00EF2A3C" w:rsidP="00DC6248">
      <w:pPr>
        <w:pStyle w:val="Medvenlighilsen"/>
        <w:numPr>
          <w:ilvl w:val="1"/>
          <w:numId w:val="4"/>
        </w:numPr>
        <w:tabs>
          <w:tab w:val="left" w:pos="567"/>
        </w:tabs>
      </w:pPr>
      <w:r>
        <w:t>Men konklusionen af alt dette blev en udtalt utryghed hos Ejergruppen</w:t>
      </w:r>
      <w:r w:rsidR="00082F77">
        <w:t xml:space="preserve"> </w:t>
      </w:r>
      <w:r w:rsidR="00410344">
        <w:t>om</w:t>
      </w:r>
      <w:r w:rsidR="00082F77">
        <w:t xml:space="preserve"> årsagen til kommunens ønske om at hemmeligholde disse oplysninger. En utryghed, der er blevet stærkt skærpet efter erfaringen af kommunens tilsyneladende fastholdte ønske om en voldsom og ganske unødvendig projektudvídelse, bla. med et </w:t>
      </w:r>
      <w:r w:rsidR="00082F77" w:rsidRPr="00410344">
        <w:rPr>
          <w:u w:val="single"/>
        </w:rPr>
        <w:t xml:space="preserve">betydeligt udvidet strandområde, som ikke findes at have nogen naturlig </w:t>
      </w:r>
      <w:r w:rsidR="00410344">
        <w:rPr>
          <w:u w:val="single"/>
        </w:rPr>
        <w:t xml:space="preserve">og objektiv </w:t>
      </w:r>
      <w:r w:rsidR="00082F77" w:rsidRPr="00410344">
        <w:rPr>
          <w:u w:val="single"/>
        </w:rPr>
        <w:t>sammenhæng med et kystsikringsønske</w:t>
      </w:r>
      <w:r w:rsidR="00082F77">
        <w:t>, men som kan tjene andre</w:t>
      </w:r>
      <w:r w:rsidR="00195624">
        <w:t xml:space="preserve"> ikke oplyste</w:t>
      </w:r>
      <w:r w:rsidR="00082F77">
        <w:t xml:space="preserve"> formål.</w:t>
      </w:r>
      <w:r w:rsidR="00410344">
        <w:t xml:space="preserve"> Det er kommunens pligt at fjerne denne utryghed og uklarhed.</w:t>
      </w:r>
    </w:p>
    <w:p w14:paraId="29159A5A" w14:textId="77777777" w:rsidR="00195624" w:rsidRDefault="00195624" w:rsidP="00195624">
      <w:pPr>
        <w:pStyle w:val="Listeafsnit"/>
      </w:pPr>
    </w:p>
    <w:p w14:paraId="5886090A" w14:textId="588F9DD9" w:rsidR="00195624" w:rsidRPr="00A3080E" w:rsidRDefault="00195624" w:rsidP="00DC6248">
      <w:pPr>
        <w:pStyle w:val="Medvenlighilsen"/>
        <w:numPr>
          <w:ilvl w:val="1"/>
          <w:numId w:val="4"/>
        </w:numPr>
        <w:tabs>
          <w:tab w:val="left" w:pos="567"/>
        </w:tabs>
        <w:rPr>
          <w:i/>
          <w:iCs/>
        </w:rPr>
      </w:pPr>
      <w:r>
        <w:t>Der indgår en flerhed af komplekse, juridiske regler</w:t>
      </w:r>
      <w:r w:rsidR="00C17DC2">
        <w:t xml:space="preserve"> og hensyn</w:t>
      </w:r>
      <w:r>
        <w:t xml:space="preserve"> i en sag som denne</w:t>
      </w:r>
      <w:r w:rsidR="00C17DC2">
        <w:t>. Advokatfirmaet er derfor af Ejergruppen blevet anmodet om at udarbejde et</w:t>
      </w:r>
      <w:r w:rsidR="00410344">
        <w:t xml:space="preserve"> </w:t>
      </w:r>
      <w:r w:rsidR="00410344" w:rsidRPr="00CA2194">
        <w:rPr>
          <w:u w:val="single"/>
        </w:rPr>
        <w:t>indledende</w:t>
      </w:r>
      <w:r w:rsidR="00C17DC2">
        <w:t xml:space="preserve"> Juridisk Responsum. Et sådant er dateret den 8. oktober 2024</w:t>
      </w:r>
      <w:r w:rsidR="009C61C1">
        <w:t>. Med henblik på at indgå i et aktivt og loyalt samarbejde med kommunen rettede jeg på Ejergruppens vegne en henvendelse til borgmester Mads Skau ved en mail af 8. oktober 2024</w:t>
      </w:r>
      <w:r w:rsidR="007B2270">
        <w:t xml:space="preserve"> med kopi til udvalgsformanden og direktionen, hvor der blev udtrykt bekymring og usikkerhed </w:t>
      </w:r>
      <w:r w:rsidR="00CA2194">
        <w:t>som følge af</w:t>
      </w:r>
      <w:r w:rsidR="007B2270">
        <w:t xml:space="preserve"> en manglende inddragelse i </w:t>
      </w:r>
      <w:r w:rsidR="007B2270">
        <w:lastRenderedPageBreak/>
        <w:t xml:space="preserve">forberedelsesfasen, men hvor der blev </w:t>
      </w:r>
      <w:r w:rsidR="00134602">
        <w:t>meddelt, at Ejergruppen havde</w:t>
      </w:r>
      <w:r w:rsidR="007B2270">
        <w:t xml:space="preserve"> et </w:t>
      </w:r>
      <w:r w:rsidR="00134602">
        <w:t>”</w:t>
      </w:r>
      <w:r w:rsidR="00134602" w:rsidRPr="00134602">
        <w:rPr>
          <w:i/>
          <w:iCs/>
        </w:rPr>
        <w:t>udtalt ønske om at indgå en aktiv, løsningsorienteret dialog med kommunen snarest muligt”.</w:t>
      </w:r>
      <w:r w:rsidR="00134602">
        <w:rPr>
          <w:i/>
          <w:iCs/>
        </w:rPr>
        <w:t xml:space="preserve"> </w:t>
      </w:r>
      <w:r w:rsidR="00FF619D">
        <w:t>Med henblik på at signalere størst mulig åbenhed blev en kopi af ovennævnte</w:t>
      </w:r>
      <w:r w:rsidR="00CA2194">
        <w:t>, indledende</w:t>
      </w:r>
      <w:r w:rsidR="00FF619D">
        <w:t xml:space="preserve"> Responsum</w:t>
      </w:r>
      <w:r w:rsidR="00CA2194">
        <w:t xml:space="preserve"> fremsendt</w:t>
      </w:r>
      <w:r w:rsidR="00FF619D">
        <w:t xml:space="preserve"> til kommunen</w:t>
      </w:r>
      <w:r w:rsidR="00CA3832">
        <w:t xml:space="preserve">. </w:t>
      </w:r>
      <w:r w:rsidR="00161E3A">
        <w:t>Der afholdes et møde som opfølgning på denne henvendelse på borgmesterkontoret den 12. november 2024 med deltagelse af borgmesteren, udvalgsformanden, den tekniske direktør samt en souschef</w:t>
      </w:r>
      <w:r w:rsidR="009F2F10">
        <w:t xml:space="preserve"> samt 6 repræsentanter for Ejergruppen inkl. undertegnede. Temaerne i mailen gennemgås, herunder samarbejdsforslaget. Der konkluderes ikke noget på mødet,</w:t>
      </w:r>
      <w:r w:rsidR="00161E3A">
        <w:t xml:space="preserve"> </w:t>
      </w:r>
      <w:r w:rsidR="009F2F10">
        <w:t>og d</w:t>
      </w:r>
      <w:r w:rsidR="00CA3832">
        <w:t xml:space="preserve">er modtages ikke </w:t>
      </w:r>
      <w:r w:rsidR="00C710E0">
        <w:t xml:space="preserve">på noget senere tidspunkt </w:t>
      </w:r>
      <w:r w:rsidR="00FF476A">
        <w:t>nogen tilbagemelding</w:t>
      </w:r>
      <w:r w:rsidR="009F2F10">
        <w:t xml:space="preserve"> af nogen art, hverken i form af mødereferat eller kommentarer til de rejste, juridiske temaer, herunder en</w:t>
      </w:r>
      <w:r w:rsidR="00AD4BDF">
        <w:t xml:space="preserve"> drøftet</w:t>
      </w:r>
      <w:r w:rsidR="009F2F10">
        <w:t xml:space="preserve"> ekspropriationsproblematik</w:t>
      </w:r>
      <w:r w:rsidR="00C710E0">
        <w:t>, idet projektet var tænkt placeret på et strandareal tilhørende en række af Ejergruppens medlemmer.</w:t>
      </w:r>
    </w:p>
    <w:p w14:paraId="50B47976" w14:textId="77777777" w:rsidR="00A3080E" w:rsidRPr="00A3080E" w:rsidRDefault="00A3080E" w:rsidP="00A3080E">
      <w:pPr>
        <w:pStyle w:val="Medvenlighilsen"/>
        <w:tabs>
          <w:tab w:val="left" w:pos="567"/>
        </w:tabs>
        <w:ind w:left="570"/>
        <w:rPr>
          <w:i/>
          <w:iCs/>
        </w:rPr>
      </w:pPr>
    </w:p>
    <w:p w14:paraId="7D3388CA" w14:textId="77777777" w:rsidR="00C405E3" w:rsidRPr="00C405E3" w:rsidRDefault="00A3080E" w:rsidP="00AD4BDF">
      <w:pPr>
        <w:pStyle w:val="Medvenlighilsen"/>
        <w:numPr>
          <w:ilvl w:val="1"/>
          <w:numId w:val="4"/>
        </w:numPr>
        <w:tabs>
          <w:tab w:val="left" w:pos="567"/>
        </w:tabs>
        <w:spacing w:after="240"/>
        <w:rPr>
          <w:i/>
          <w:iCs/>
        </w:rPr>
      </w:pPr>
      <w:r>
        <w:t>Den 22. maj 2025 sendes et nyt brev til borgmesteren</w:t>
      </w:r>
      <w:r w:rsidR="0038713E">
        <w:t xml:space="preserve">, benævnt </w:t>
      </w:r>
      <w:r w:rsidR="00DC24C9">
        <w:t>”Henvendelsesbrev” med tre vedlagte bilag. Formålet med denne henvendelse er at formalisere det tidligere fremsatte forslag til en samarbejdsmodel, Bilag 1, mellem kommunen og Ejergruppen, samt – i ønsket om den fortsatte åbenhed – at give udtryk</w:t>
      </w:r>
      <w:r>
        <w:t xml:space="preserve"> </w:t>
      </w:r>
      <w:r w:rsidR="00DC24C9">
        <w:t>for, hvorledes Ejergruppen ser på de juridiske problem</w:t>
      </w:r>
      <w:r w:rsidR="001C10AB">
        <w:t>s</w:t>
      </w:r>
      <w:r w:rsidR="00DC24C9">
        <w:t>tillinger, der er involveret, Bilag</w:t>
      </w:r>
      <w:r w:rsidR="001C10AB">
        <w:t xml:space="preserve"> </w:t>
      </w:r>
      <w:r w:rsidR="00DC24C9">
        <w:t>2</w:t>
      </w:r>
      <w:r w:rsidR="001C10AB">
        <w:t xml:space="preserve">. </w:t>
      </w:r>
      <w:r w:rsidR="00C405E3">
        <w:t>Der indgår heri følgende hovedtemaer:</w:t>
      </w:r>
    </w:p>
    <w:p w14:paraId="3D13A5A5" w14:textId="5AA25D1B" w:rsidR="00C405E3" w:rsidRDefault="00C405E3" w:rsidP="00AD4BDF">
      <w:pPr>
        <w:pStyle w:val="Listeafsnit"/>
        <w:numPr>
          <w:ilvl w:val="0"/>
          <w:numId w:val="5"/>
        </w:numPr>
        <w:spacing w:after="240"/>
        <w:ind w:left="1134" w:hanging="567"/>
      </w:pPr>
      <w:r>
        <w:t>En nødvendig og hensigtsmæssig opdeling af det samlede projekt i en række delprojekter på basis af de enkelte delområder særskilte beskyttelsesbehov</w:t>
      </w:r>
      <w:r w:rsidR="00794FFC">
        <w:t xml:space="preserve"> (beliggenhed, topografi</w:t>
      </w:r>
      <w:r w:rsidR="00720815">
        <w:t>, baglande og andre fysiske forhold)</w:t>
      </w:r>
      <w:r w:rsidR="00CB4934">
        <w:t xml:space="preserve"> med særskilte projektomkostninger og senere særskilte vedligeholdelsesbehov</w:t>
      </w:r>
      <w:r w:rsidR="009B4D20">
        <w:t xml:space="preserve">. Der henvises herved til et kortbilag med en områdeopdeling af kystarealet i 5 særskilte </w:t>
      </w:r>
      <w:r w:rsidR="00AD4BDF">
        <w:t>kyst</w:t>
      </w:r>
      <w:r w:rsidR="009B4D20">
        <w:t>områder, som kommunen havde ladet udarbejde tilbage i 2022</w:t>
      </w:r>
      <w:r w:rsidR="006C5DB1">
        <w:t>. Det blev foreslået, at kommunen tog initiativ til etablering at tilsvarende ejergruppesamarbejder for de øvrige delområder.</w:t>
      </w:r>
    </w:p>
    <w:p w14:paraId="6BC6CF63" w14:textId="5D5C9CBD" w:rsidR="00C405E3" w:rsidRDefault="00C405E3" w:rsidP="00AD4BDF">
      <w:pPr>
        <w:pStyle w:val="Listeafsnit"/>
        <w:numPr>
          <w:ilvl w:val="0"/>
          <w:numId w:val="5"/>
        </w:numPr>
        <w:spacing w:before="240" w:after="240"/>
        <w:ind w:left="1134" w:hanging="567"/>
      </w:pPr>
      <w:r>
        <w:t>En konsekvens</w:t>
      </w:r>
      <w:r w:rsidR="00D77582">
        <w:t xml:space="preserve"> med en</w:t>
      </w:r>
      <w:r>
        <w:t xml:space="preserve"> </w:t>
      </w:r>
      <w:r w:rsidR="00CB4934">
        <w:t>underopdeling af et ”moderlag” i en række selvstændige ”datterlag” for de enkelte delprojektområder med særskilt økonomi og bestyrelse,</w:t>
      </w:r>
    </w:p>
    <w:p w14:paraId="1BB3EDDD" w14:textId="53B1E85B" w:rsidR="0058515B" w:rsidRDefault="0058515B" w:rsidP="00C405E3">
      <w:pPr>
        <w:pStyle w:val="Listeafsnit"/>
        <w:numPr>
          <w:ilvl w:val="0"/>
          <w:numId w:val="5"/>
        </w:numPr>
        <w:ind w:left="1134" w:hanging="567"/>
      </w:pPr>
      <w:r>
        <w:t>En grundig overvejelse af alternative løsningsmuligheder, der er fysisk mindre indgribende (bevarelse af herlighedsrettigheder) og til væsentlig lavere anlægssum,</w:t>
      </w:r>
    </w:p>
    <w:p w14:paraId="1E94F596" w14:textId="5438685F" w:rsidR="00720815" w:rsidRDefault="00720815" w:rsidP="00D77582">
      <w:pPr>
        <w:pStyle w:val="Listeafsnit"/>
        <w:numPr>
          <w:ilvl w:val="0"/>
          <w:numId w:val="5"/>
        </w:numPr>
        <w:spacing w:after="240"/>
        <w:ind w:left="1134" w:hanging="567"/>
      </w:pPr>
      <w:r>
        <w:t>Særlige problemstillinger i relation til ekspropriation.</w:t>
      </w:r>
    </w:p>
    <w:p w14:paraId="198FB201" w14:textId="78FC25F5" w:rsidR="00A3080E" w:rsidRDefault="001C10AB" w:rsidP="00C405E3">
      <w:pPr>
        <w:pStyle w:val="Medvenlighilsen"/>
        <w:tabs>
          <w:tab w:val="left" w:pos="567"/>
        </w:tabs>
        <w:ind w:left="570"/>
      </w:pPr>
      <w:r>
        <w:t>Der modtages ikke nogen skriftlig tilbagemelding på denne henvendelse, men Ejergruppens repræsentanter inviteres</w:t>
      </w:r>
      <w:r w:rsidR="00794FFC">
        <w:t>, efter egen opfordring,</w:t>
      </w:r>
      <w:r>
        <w:t xml:space="preserve"> til et møde den 1. juli 2025 </w:t>
      </w:r>
      <w:r w:rsidR="00DC6248">
        <w:t>med den tekniske direktør og dennes souschef</w:t>
      </w:r>
      <w:r w:rsidR="0064648B">
        <w:t xml:space="preserve"> (</w:t>
      </w:r>
      <w:r w:rsidR="0086154B">
        <w:t>C</w:t>
      </w:r>
      <w:r w:rsidR="0064648B">
        <w:t>hef for Klima og Miljø)</w:t>
      </w:r>
      <w:r w:rsidR="00DC6248">
        <w:t xml:space="preserve">. Her gennemgås det fremsendte materiale. Der konkluderes ikke noget på mødet, og der modtages ikke på noget senere tidspunkt nogen tilbagemelding af nogen art, hverken i form af mødereferat eller kommentarer til de rejste, juridiske temaer i dokumenterne. </w:t>
      </w:r>
    </w:p>
    <w:p w14:paraId="514AE001" w14:textId="77777777" w:rsidR="002847F6" w:rsidRDefault="002847F6" w:rsidP="00C405E3">
      <w:pPr>
        <w:pStyle w:val="Medvenlighilsen"/>
        <w:tabs>
          <w:tab w:val="left" w:pos="567"/>
        </w:tabs>
        <w:ind w:left="570"/>
      </w:pPr>
    </w:p>
    <w:p w14:paraId="1A9DDE0B" w14:textId="49A12A7F" w:rsidR="002847F6" w:rsidRDefault="002847F6" w:rsidP="003050E1">
      <w:pPr>
        <w:pStyle w:val="Medvenlighilsen"/>
        <w:numPr>
          <w:ilvl w:val="1"/>
          <w:numId w:val="4"/>
        </w:numPr>
        <w:tabs>
          <w:tab w:val="left" w:pos="567"/>
        </w:tabs>
        <w:spacing w:after="240"/>
      </w:pPr>
      <w:r>
        <w:lastRenderedPageBreak/>
        <w:t xml:space="preserve">Den </w:t>
      </w:r>
      <w:r w:rsidR="0064648B">
        <w:t>4. september 2025 blev afholdt et nyt møde hos kommunen med samme deltagere som den 1. juli 2025. Mødet blev etableret på baggrund af min mail af 20. august 2025 til direktøren og souschefen</w:t>
      </w:r>
      <w:r w:rsidR="0086154B">
        <w:t xml:space="preserve"> med henvisning til, at Ejergruppen ikke havde fået nogen tilbagemelding på kommunens stillingtagen til temaerne fra den 1. juli 2025-mødet. </w:t>
      </w:r>
      <w:r w:rsidR="00395BBC">
        <w:t>Dette møde havde heller ikke nogen konkret konklusion, men foregik i en ”åben og positiv ånd”. Efter mødet sendte jeg en orienteringsmail til udvalgsformanden</w:t>
      </w:r>
      <w:r w:rsidR="0064648B">
        <w:t xml:space="preserve"> </w:t>
      </w:r>
      <w:r w:rsidR="00395BBC">
        <w:t>den 5. september, hvor hovedtemaerne blev trukket op med følgende hovedtemaer:</w:t>
      </w:r>
    </w:p>
    <w:p w14:paraId="047052C3" w14:textId="0C3A4C0F" w:rsidR="0019546E" w:rsidRDefault="0019546E" w:rsidP="0019546E">
      <w:pPr>
        <w:pStyle w:val="Medvenlighilsen"/>
        <w:numPr>
          <w:ilvl w:val="0"/>
          <w:numId w:val="6"/>
        </w:numPr>
        <w:tabs>
          <w:tab w:val="left" w:pos="567"/>
        </w:tabs>
        <w:ind w:left="1134" w:hanging="564"/>
      </w:pPr>
      <w:r>
        <w:t>Oprettelse af digelag,</w:t>
      </w:r>
    </w:p>
    <w:p w14:paraId="02574A26" w14:textId="5AE02C2D" w:rsidR="0019546E" w:rsidRDefault="0019546E" w:rsidP="0019546E">
      <w:pPr>
        <w:pStyle w:val="Medvenlighilsen"/>
        <w:numPr>
          <w:ilvl w:val="0"/>
          <w:numId w:val="6"/>
        </w:numPr>
        <w:tabs>
          <w:tab w:val="left" w:pos="567"/>
        </w:tabs>
        <w:ind w:left="1134" w:hanging="564"/>
      </w:pPr>
      <w:r>
        <w:t>Ejerskab til anlægget, herunder samarbejdsløsning og ekspropriationstemaet,</w:t>
      </w:r>
    </w:p>
    <w:p w14:paraId="07E18F5E" w14:textId="047A1607" w:rsidR="0019546E" w:rsidRDefault="0019546E" w:rsidP="003050E1">
      <w:pPr>
        <w:pStyle w:val="Medvenlighilsen"/>
        <w:numPr>
          <w:ilvl w:val="0"/>
          <w:numId w:val="6"/>
        </w:numPr>
        <w:tabs>
          <w:tab w:val="left" w:pos="567"/>
        </w:tabs>
        <w:spacing w:after="240"/>
        <w:ind w:left="1134" w:hanging="564"/>
      </w:pPr>
      <w:r>
        <w:t>Definitionen af selve beskyttelsesbehovet samt fastlæggelsen af projektudformningen via en demokratisk</w:t>
      </w:r>
      <w:r w:rsidR="000A63A6">
        <w:t xml:space="preserve"> proces.</w:t>
      </w:r>
    </w:p>
    <w:p w14:paraId="4FFDEA12" w14:textId="77777777" w:rsidR="004E32A4" w:rsidRDefault="000A63A6" w:rsidP="000A63A6">
      <w:pPr>
        <w:pStyle w:val="Medvenlighilsen"/>
        <w:tabs>
          <w:tab w:val="left" w:pos="567"/>
        </w:tabs>
        <w:ind w:left="570"/>
      </w:pPr>
      <w:r>
        <w:t xml:space="preserve">Der modtages ikke på noget senere tidspunkt nogen tilbagemelding af nogen art, hverken i form af mødereferat eller kommentarer til de rejste, juridiske temaer i dokumenterne, hverken fra forvaltningen eller udvalgsformanden. </w:t>
      </w:r>
    </w:p>
    <w:p w14:paraId="1AFAF624" w14:textId="77777777" w:rsidR="004E32A4" w:rsidRDefault="004E32A4" w:rsidP="000A63A6">
      <w:pPr>
        <w:pStyle w:val="Medvenlighilsen"/>
        <w:tabs>
          <w:tab w:val="left" w:pos="567"/>
        </w:tabs>
        <w:ind w:left="570"/>
      </w:pPr>
    </w:p>
    <w:p w14:paraId="06CEB29B" w14:textId="11433AA7" w:rsidR="004E32A4" w:rsidRDefault="000A63A6" w:rsidP="00FA718B">
      <w:pPr>
        <w:pStyle w:val="Medvenlighilsen"/>
        <w:numPr>
          <w:ilvl w:val="1"/>
          <w:numId w:val="4"/>
        </w:numPr>
        <w:tabs>
          <w:tab w:val="left" w:pos="567"/>
        </w:tabs>
      </w:pPr>
      <w:r>
        <w:t>Sammenholdt med den senere afvisning af fuld aktindsigt har det vær</w:t>
      </w:r>
      <w:r w:rsidR="003050E1">
        <w:t>e</w:t>
      </w:r>
      <w:r>
        <w:t>t Ejergruppens – naturlige og nødvendige – konklusion, at der ikke fra kommunens side på noget tidspunkt har været noget</w:t>
      </w:r>
      <w:r w:rsidR="006C5DB1">
        <w:t xml:space="preserve"> reelt</w:t>
      </w:r>
      <w:r>
        <w:t xml:space="preserve"> ønske </w:t>
      </w:r>
      <w:r w:rsidR="006C5DB1">
        <w:t>at involvere Ejergruppen i nogen</w:t>
      </w:r>
      <w:r w:rsidR="003050E1">
        <w:t xml:space="preserve"> hverken praktisk eller formaliseret</w:t>
      </w:r>
      <w:r w:rsidR="006C5DB1">
        <w:t xml:space="preserve"> løsnings</w:t>
      </w:r>
      <w:r w:rsidR="004E32A4">
        <w:t>proces. Ejergruppen har derfor opgivet at arbejde videre med en sådan kommunikationsproces med kommunen.</w:t>
      </w:r>
    </w:p>
    <w:p w14:paraId="05BB879A" w14:textId="77777777" w:rsidR="00FA718B" w:rsidRDefault="00FA718B" w:rsidP="00FA718B">
      <w:pPr>
        <w:pStyle w:val="Medvenlighilsen"/>
        <w:tabs>
          <w:tab w:val="left" w:pos="567"/>
        </w:tabs>
        <w:ind w:left="570"/>
      </w:pPr>
    </w:p>
    <w:p w14:paraId="193381E2" w14:textId="5157C6DE" w:rsidR="003F57B5" w:rsidRDefault="00FA718B" w:rsidP="003F57B5">
      <w:pPr>
        <w:pStyle w:val="Medvenlighilsen"/>
        <w:numPr>
          <w:ilvl w:val="1"/>
          <w:numId w:val="4"/>
        </w:numPr>
        <w:tabs>
          <w:tab w:val="left" w:pos="567"/>
        </w:tabs>
      </w:pPr>
      <w:r>
        <w:t xml:space="preserve">Afslutningsvist skal </w:t>
      </w:r>
      <w:r w:rsidR="003F57B5">
        <w:t>gøres nogle bemærkninger om projektets</w:t>
      </w:r>
      <w:r>
        <w:t xml:space="preserve"> økonomiske perspektivering</w:t>
      </w:r>
      <w:r w:rsidR="003F57B5">
        <w:t>.</w:t>
      </w:r>
      <w:r>
        <w:t xml:space="preserve"> </w:t>
      </w:r>
      <w:r w:rsidR="003F57B5">
        <w:t>Med en kommune som myndighed og en række private grundejere som pligtige kontrahenter er der tale om en økonomisk situation, der findes sammenlignelig med</w:t>
      </w:r>
      <w:r w:rsidR="0001551B">
        <w:t>, hvad der kan betegnes som et ”finansieret forbrugerkøb” med en tilknyttet, ligeledes pligtig</w:t>
      </w:r>
      <w:r w:rsidR="0071600B">
        <w:t>,</w:t>
      </w:r>
      <w:r w:rsidR="0001551B">
        <w:t xml:space="preserve"> ”finansieret forbrugervedligeholdelsesaftale”. </w:t>
      </w:r>
      <w:r w:rsidR="00986497">
        <w:t>Selvom disse regelsæt ikke formelt gælder i en sag som denne, er det holdningen, at tilsvarende</w:t>
      </w:r>
      <w:r w:rsidR="00BD507F">
        <w:t>, ”prækontraktuelle”</w:t>
      </w:r>
      <w:r w:rsidR="00986497">
        <w:t xml:space="preserve"> oplysningspligter gælder i henhold til almindelige, kommunalretlige principper:</w:t>
      </w:r>
    </w:p>
    <w:p w14:paraId="78FA0FD9" w14:textId="77777777" w:rsidR="00986497" w:rsidRDefault="00986497" w:rsidP="00986497">
      <w:pPr>
        <w:pStyle w:val="Listeafsnit"/>
      </w:pPr>
    </w:p>
    <w:p w14:paraId="194EA419" w14:textId="239C30B9" w:rsidR="00986497" w:rsidRDefault="00986497" w:rsidP="00986497">
      <w:pPr>
        <w:pStyle w:val="Medvenlighilsen"/>
        <w:numPr>
          <w:ilvl w:val="0"/>
          <w:numId w:val="9"/>
        </w:numPr>
        <w:tabs>
          <w:tab w:val="left" w:pos="567"/>
        </w:tabs>
        <w:ind w:left="1134" w:hanging="564"/>
        <w:rPr>
          <w:u w:val="single"/>
        </w:rPr>
      </w:pPr>
      <w:r w:rsidRPr="00986497">
        <w:rPr>
          <w:u w:val="single"/>
        </w:rPr>
        <w:t>Ad ”købssituationen”:</w:t>
      </w:r>
      <w:r>
        <w:rPr>
          <w:u w:val="single"/>
        </w:rPr>
        <w:t xml:space="preserve"> </w:t>
      </w:r>
      <w:r w:rsidRPr="00986497">
        <w:rPr>
          <w:u w:val="single"/>
        </w:rPr>
        <w:t xml:space="preserve">følgende skal </w:t>
      </w:r>
      <w:r w:rsidR="00D477A9">
        <w:rPr>
          <w:u w:val="single"/>
        </w:rPr>
        <w:t>forhånds</w:t>
      </w:r>
      <w:r w:rsidRPr="00986497">
        <w:rPr>
          <w:u w:val="single"/>
        </w:rPr>
        <w:t>oplyses</w:t>
      </w:r>
      <w:r w:rsidR="00D477A9">
        <w:rPr>
          <w:u w:val="single"/>
        </w:rPr>
        <w:t xml:space="preserve"> (”prækontraktuelt”)</w:t>
      </w:r>
      <w:r w:rsidRPr="00986497">
        <w:rPr>
          <w:u w:val="single"/>
        </w:rPr>
        <w:t>:</w:t>
      </w:r>
    </w:p>
    <w:p w14:paraId="43E2A07F" w14:textId="12D53EDD" w:rsidR="00986497" w:rsidRDefault="00986497" w:rsidP="00986497">
      <w:pPr>
        <w:pStyle w:val="Medvenlighilsen"/>
        <w:tabs>
          <w:tab w:val="left" w:pos="567"/>
        </w:tabs>
        <w:ind w:left="1134"/>
      </w:pPr>
      <w:r w:rsidRPr="00986497">
        <w:t>Kontantprisen</w:t>
      </w:r>
      <w:r w:rsidR="00486DBB">
        <w:t>, kreditbeløb og løbetid, debitorrente, årlige omkostninger, samlede omkostninger og samlet tilbagebetalingsbeløb, alle gebyrer og omkostninger</w:t>
      </w:r>
      <w:r w:rsidR="00D477A9">
        <w:t xml:space="preserve">, morarenter og misligholdelsesomkostninger, sikkerhed og forsikring. </w:t>
      </w:r>
    </w:p>
    <w:p w14:paraId="680A6968" w14:textId="77777777" w:rsidR="003F57B5" w:rsidRDefault="003F57B5" w:rsidP="003F57B5">
      <w:pPr>
        <w:pStyle w:val="Listeafsnit"/>
      </w:pPr>
    </w:p>
    <w:p w14:paraId="755FB243" w14:textId="16DBC9C9" w:rsidR="004102DA" w:rsidRDefault="004102DA" w:rsidP="00952127">
      <w:pPr>
        <w:pStyle w:val="Listeafsnit"/>
        <w:numPr>
          <w:ilvl w:val="0"/>
          <w:numId w:val="9"/>
        </w:numPr>
        <w:tabs>
          <w:tab w:val="left" w:pos="1134"/>
        </w:tabs>
        <w:ind w:left="1134" w:hanging="564"/>
        <w:rPr>
          <w:u w:val="single"/>
        </w:rPr>
      </w:pPr>
      <w:r w:rsidRPr="00986497">
        <w:rPr>
          <w:u w:val="single"/>
        </w:rPr>
        <w:t>Ad ”</w:t>
      </w:r>
      <w:r w:rsidR="00952127">
        <w:rPr>
          <w:u w:val="single"/>
        </w:rPr>
        <w:t>vedligeholdelses</w:t>
      </w:r>
      <w:r w:rsidRPr="00986497">
        <w:rPr>
          <w:u w:val="single"/>
        </w:rPr>
        <w:t>situationen”:</w:t>
      </w:r>
      <w:r>
        <w:rPr>
          <w:u w:val="single"/>
        </w:rPr>
        <w:t xml:space="preserve"> </w:t>
      </w:r>
      <w:r w:rsidRPr="00986497">
        <w:rPr>
          <w:u w:val="single"/>
        </w:rPr>
        <w:t xml:space="preserve">følgende skal </w:t>
      </w:r>
      <w:r>
        <w:rPr>
          <w:u w:val="single"/>
        </w:rPr>
        <w:t>forhånds</w:t>
      </w:r>
      <w:r w:rsidRPr="00986497">
        <w:rPr>
          <w:u w:val="single"/>
        </w:rPr>
        <w:t>oplyses</w:t>
      </w:r>
      <w:r>
        <w:rPr>
          <w:u w:val="single"/>
        </w:rPr>
        <w:t xml:space="preserve"> (”prækontraktuelt”)</w:t>
      </w:r>
      <w:r w:rsidRPr="00986497">
        <w:rPr>
          <w:u w:val="single"/>
        </w:rPr>
        <w:t>:</w:t>
      </w:r>
    </w:p>
    <w:p w14:paraId="31C2BD10" w14:textId="1261506E" w:rsidR="00952127" w:rsidRDefault="00E9254D" w:rsidP="00952127">
      <w:pPr>
        <w:tabs>
          <w:tab w:val="left" w:pos="1134"/>
        </w:tabs>
        <w:ind w:left="1134"/>
      </w:pPr>
      <w:r>
        <w:lastRenderedPageBreak/>
        <w:t>De samlede udgifter pr. betalingsperiode (år) og beregningsmetode, betalingsvilkår</w:t>
      </w:r>
      <w:r w:rsidR="00F33799">
        <w:t>, leverings- og ydelsestidspunkter og praksis for klagebehandling, betalingsvilkår, betingelser, tidsfrist, procedurer, økonomiske konsekvenser</w:t>
      </w:r>
    </w:p>
    <w:p w14:paraId="36C09C5A" w14:textId="77777777" w:rsidR="00BD507F" w:rsidRPr="00952127" w:rsidRDefault="00BD507F" w:rsidP="00952127">
      <w:pPr>
        <w:tabs>
          <w:tab w:val="left" w:pos="1134"/>
        </w:tabs>
        <w:ind w:left="1134"/>
      </w:pPr>
    </w:p>
    <w:p w14:paraId="49141662" w14:textId="4BB9063D" w:rsidR="00952127" w:rsidRPr="00952127" w:rsidRDefault="00952127" w:rsidP="004102DA">
      <w:pPr>
        <w:pStyle w:val="Listeafsnit"/>
        <w:tabs>
          <w:tab w:val="left" w:pos="1134"/>
        </w:tabs>
        <w:ind w:left="567"/>
      </w:pPr>
      <w:r w:rsidRPr="00952127">
        <w:t>Disse oplysninger</w:t>
      </w:r>
      <w:r>
        <w:t xml:space="preserve"> skal forhåndsgives i forhold til hver enkelt betalingspligtig grundejer.</w:t>
      </w:r>
      <w:r w:rsidR="00AE071E">
        <w:t xml:space="preserve"> Som konsekvens betyder dette, at kommunen som myndighed ligeledes skal have disse oplysninger forud for sin beslutningsproces for anlægget.</w:t>
      </w:r>
    </w:p>
    <w:p w14:paraId="72A7FCBB" w14:textId="73469AC4" w:rsidR="004102DA" w:rsidRPr="00F33799" w:rsidRDefault="004102DA" w:rsidP="004102DA">
      <w:pPr>
        <w:pStyle w:val="Listeafsnit"/>
        <w:tabs>
          <w:tab w:val="left" w:pos="1134"/>
        </w:tabs>
        <w:ind w:left="567"/>
        <w:rPr>
          <w:b/>
          <w:bCs/>
        </w:rPr>
      </w:pPr>
    </w:p>
    <w:p w14:paraId="05AD506E" w14:textId="076718EA" w:rsidR="004E32A4" w:rsidRPr="00F33799" w:rsidRDefault="004E32A4" w:rsidP="00F33799">
      <w:pPr>
        <w:pStyle w:val="Medvenlighilsen"/>
        <w:tabs>
          <w:tab w:val="left" w:pos="567"/>
        </w:tabs>
        <w:ind w:left="570"/>
        <w:jc w:val="center"/>
        <w:rPr>
          <w:b/>
          <w:bCs/>
        </w:rPr>
      </w:pPr>
      <w:r w:rsidRPr="00F33799">
        <w:rPr>
          <w:b/>
          <w:bCs/>
        </w:rPr>
        <w:t>…………………..</w:t>
      </w:r>
    </w:p>
    <w:p w14:paraId="1225E258" w14:textId="77777777" w:rsidR="009B654F" w:rsidRDefault="009B654F" w:rsidP="004E32A4">
      <w:pPr>
        <w:pStyle w:val="Medvenlighilsen"/>
        <w:tabs>
          <w:tab w:val="left" w:pos="567"/>
        </w:tabs>
        <w:ind w:left="570" w:hanging="570"/>
        <w:jc w:val="center"/>
      </w:pPr>
    </w:p>
    <w:p w14:paraId="7C8FF0B4" w14:textId="691046CE" w:rsidR="004E32A4" w:rsidRDefault="004E32A4" w:rsidP="009B654F">
      <w:pPr>
        <w:pStyle w:val="Medvenlighilsen"/>
        <w:numPr>
          <w:ilvl w:val="0"/>
          <w:numId w:val="4"/>
        </w:numPr>
        <w:tabs>
          <w:tab w:val="left" w:pos="567"/>
        </w:tabs>
        <w:rPr>
          <w:b/>
          <w:bCs/>
        </w:rPr>
      </w:pPr>
      <w:r>
        <w:rPr>
          <w:b/>
          <w:bCs/>
        </w:rPr>
        <w:t>Bemærkninger til vedtægtsudkastet</w:t>
      </w:r>
    </w:p>
    <w:p w14:paraId="6C7F1357" w14:textId="77777777" w:rsidR="009B654F" w:rsidRDefault="009B654F" w:rsidP="009B654F">
      <w:pPr>
        <w:pStyle w:val="Medvenlighilsen"/>
        <w:tabs>
          <w:tab w:val="left" w:pos="567"/>
        </w:tabs>
        <w:rPr>
          <w:b/>
          <w:bCs/>
        </w:rPr>
      </w:pPr>
    </w:p>
    <w:p w14:paraId="05A329C6" w14:textId="04B671B7" w:rsidR="00B345FE" w:rsidRDefault="00FF4813" w:rsidP="00B345FE">
      <w:pPr>
        <w:pStyle w:val="Medvenlighilsen"/>
        <w:numPr>
          <w:ilvl w:val="1"/>
          <w:numId w:val="4"/>
        </w:numPr>
        <w:tabs>
          <w:tab w:val="left" w:pos="567"/>
        </w:tabs>
        <w:rPr>
          <w:b/>
          <w:bCs/>
        </w:rPr>
      </w:pPr>
      <w:r>
        <w:rPr>
          <w:b/>
          <w:bCs/>
        </w:rPr>
        <w:t>Etableringstidspunktet</w:t>
      </w:r>
      <w:r w:rsidR="0001151B">
        <w:rPr>
          <w:b/>
          <w:bCs/>
        </w:rPr>
        <w:t>:</w:t>
      </w:r>
      <w:r>
        <w:rPr>
          <w:b/>
          <w:bCs/>
        </w:rPr>
        <w:t xml:space="preserve"> </w:t>
      </w:r>
    </w:p>
    <w:p w14:paraId="7515E7AD" w14:textId="77777777" w:rsidR="00B345FE" w:rsidRDefault="00B345FE" w:rsidP="00B345FE">
      <w:pPr>
        <w:pStyle w:val="Medvenlighilsen"/>
        <w:tabs>
          <w:tab w:val="left" w:pos="567"/>
        </w:tabs>
        <w:ind w:left="570"/>
        <w:rPr>
          <w:b/>
          <w:bCs/>
        </w:rPr>
      </w:pPr>
    </w:p>
    <w:p w14:paraId="7A771866" w14:textId="0AC78C76" w:rsidR="009B654F" w:rsidRDefault="00B345FE" w:rsidP="00B345FE">
      <w:pPr>
        <w:pStyle w:val="Medvenlighilsen"/>
        <w:numPr>
          <w:ilvl w:val="0"/>
          <w:numId w:val="7"/>
        </w:numPr>
        <w:tabs>
          <w:tab w:val="left" w:pos="567"/>
        </w:tabs>
      </w:pPr>
      <w:r>
        <w:t>Projektet</w:t>
      </w:r>
      <w:r w:rsidR="009F2F2F">
        <w:t xml:space="preserve"> </w:t>
      </w:r>
      <w:r>
        <w:t xml:space="preserve">er ikke klar til, at et digelag kan etableres, jf. afsnit </w:t>
      </w:r>
      <w:r w:rsidR="00B351B7">
        <w:t xml:space="preserve">3.2, 3.3, 3.4, </w:t>
      </w:r>
      <w:r w:rsidR="00CC6244">
        <w:t>3.5 og 3.6.</w:t>
      </w:r>
    </w:p>
    <w:p w14:paraId="5D79FDCB" w14:textId="77777777" w:rsidR="00C04032" w:rsidRDefault="00C04032" w:rsidP="00C04032">
      <w:pPr>
        <w:pStyle w:val="Medvenlighilsen"/>
        <w:tabs>
          <w:tab w:val="left" w:pos="567"/>
        </w:tabs>
      </w:pPr>
    </w:p>
    <w:p w14:paraId="2224EE91" w14:textId="5D6B9EC2" w:rsidR="00C04032" w:rsidRDefault="0024281A" w:rsidP="0024281A">
      <w:pPr>
        <w:pStyle w:val="Medvenlighilsen"/>
        <w:numPr>
          <w:ilvl w:val="1"/>
          <w:numId w:val="4"/>
        </w:numPr>
        <w:tabs>
          <w:tab w:val="left" w:pos="567"/>
        </w:tabs>
        <w:rPr>
          <w:b/>
          <w:bCs/>
        </w:rPr>
      </w:pPr>
      <w:r>
        <w:rPr>
          <w:b/>
          <w:bCs/>
        </w:rPr>
        <w:t xml:space="preserve">Formålet </w:t>
      </w:r>
      <w:r w:rsidR="0001151B">
        <w:rPr>
          <w:b/>
          <w:bCs/>
        </w:rPr>
        <w:t>– afsnit 1.4:</w:t>
      </w:r>
    </w:p>
    <w:p w14:paraId="475C5B94" w14:textId="77777777" w:rsidR="0024281A" w:rsidRDefault="0024281A" w:rsidP="0024281A">
      <w:pPr>
        <w:pStyle w:val="Medvenlighilsen"/>
        <w:tabs>
          <w:tab w:val="left" w:pos="567"/>
        </w:tabs>
        <w:ind w:left="570"/>
        <w:rPr>
          <w:b/>
          <w:bCs/>
        </w:rPr>
      </w:pPr>
    </w:p>
    <w:p w14:paraId="4B3E6A1B" w14:textId="0FA526F8" w:rsidR="0024281A" w:rsidRDefault="0024281A" w:rsidP="0024281A">
      <w:pPr>
        <w:pStyle w:val="Medvenlighilsen"/>
        <w:numPr>
          <w:ilvl w:val="0"/>
          <w:numId w:val="7"/>
        </w:numPr>
        <w:tabs>
          <w:tab w:val="left" w:pos="567"/>
        </w:tabs>
        <w:rPr>
          <w:u w:val="single"/>
        </w:rPr>
      </w:pPr>
      <w:r>
        <w:t>Formuleringen ”</w:t>
      </w:r>
      <w:r w:rsidRPr="0024281A">
        <w:rPr>
          <w:i/>
          <w:iCs/>
        </w:rPr>
        <w:t>at sikre etableringen</w:t>
      </w:r>
      <w:r>
        <w:t xml:space="preserve">” findes ikke at være et lovligt formål, idet en aktiv medvirken hertil, herunder </w:t>
      </w:r>
      <w:r w:rsidR="006F732E">
        <w:t>at indgå i ”</w:t>
      </w:r>
      <w:r w:rsidR="006F732E" w:rsidRPr="006F732E">
        <w:rPr>
          <w:i/>
          <w:iCs/>
        </w:rPr>
        <w:t>et medansvar for at sikre projektets fremdrift”</w:t>
      </w:r>
      <w:r w:rsidR="00D018E6">
        <w:rPr>
          <w:i/>
          <w:iCs/>
        </w:rPr>
        <w:t xml:space="preserve"> </w:t>
      </w:r>
      <w:r w:rsidR="00A54FDC">
        <w:t>som beskrevet i referatet for kommunalbestyrelsesmødet den 26. marts 2026</w:t>
      </w:r>
      <w:r w:rsidR="00CC6244">
        <w:t>, ikke er lovlig (ulovlig delegation af myndighedskompetence)</w:t>
      </w:r>
      <w:r w:rsidR="00A54FDC">
        <w:t xml:space="preserve">. Et digelag efter kystbeskyttelsesloven kan hverken tillægges kompetence til en projektetablering eller pålægges ansvar for en fremdrift af en sådan etableringsproces. </w:t>
      </w:r>
      <w:r w:rsidR="00A54FDC" w:rsidRPr="0001151B">
        <w:rPr>
          <w:u w:val="single"/>
        </w:rPr>
        <w:t xml:space="preserve">Denne del af formålsbestemmelsen i afsnit </w:t>
      </w:r>
      <w:r w:rsidR="00AB0516" w:rsidRPr="0001151B">
        <w:rPr>
          <w:u w:val="single"/>
        </w:rPr>
        <w:t>1.4 i udkastet skal derfor udgå</w:t>
      </w:r>
      <w:r w:rsidR="00463754">
        <w:rPr>
          <w:u w:val="single"/>
        </w:rPr>
        <w:t>,</w:t>
      </w:r>
    </w:p>
    <w:p w14:paraId="2CF38A26" w14:textId="77777777" w:rsidR="00463754" w:rsidRDefault="00463754" w:rsidP="00463754">
      <w:pPr>
        <w:pStyle w:val="Medvenlighilsen"/>
        <w:tabs>
          <w:tab w:val="left" w:pos="567"/>
        </w:tabs>
        <w:ind w:left="930"/>
        <w:rPr>
          <w:u w:val="single"/>
        </w:rPr>
      </w:pPr>
    </w:p>
    <w:p w14:paraId="53CD4EEA" w14:textId="15B5C6A4" w:rsidR="00463754" w:rsidRPr="009B0897" w:rsidRDefault="00463754" w:rsidP="0024281A">
      <w:pPr>
        <w:pStyle w:val="Medvenlighilsen"/>
        <w:numPr>
          <w:ilvl w:val="0"/>
          <w:numId w:val="7"/>
        </w:numPr>
        <w:tabs>
          <w:tab w:val="left" w:pos="567"/>
        </w:tabs>
        <w:rPr>
          <w:i/>
          <w:iCs/>
        </w:rPr>
      </w:pPr>
      <w:r w:rsidRPr="00463754">
        <w:t>Det fremgår</w:t>
      </w:r>
      <w:r>
        <w:t xml:space="preserve"> af samme referat</w:t>
      </w:r>
      <w:r w:rsidR="00640B5A">
        <w:t>, at der er tale om en ”</w:t>
      </w:r>
      <w:r w:rsidR="00640B5A" w:rsidRPr="00640B5A">
        <w:rPr>
          <w:i/>
          <w:iCs/>
        </w:rPr>
        <w:t>tidlig nedsættelse af et formelt kystbeskyttelseslag”</w:t>
      </w:r>
      <w:r w:rsidR="00640B5A">
        <w:t xml:space="preserve">, og at </w:t>
      </w:r>
      <w:r w:rsidR="00640B5A" w:rsidRPr="00DF5CF2">
        <w:rPr>
          <w:u w:val="single"/>
        </w:rPr>
        <w:t>formålet</w:t>
      </w:r>
      <w:r w:rsidR="00640B5A">
        <w:t xml:space="preserve"> med denne ”tidlige” = ”for tidlige” </w:t>
      </w:r>
      <w:r w:rsidR="00DA34B3">
        <w:t xml:space="preserve">– nedsættelse </w:t>
      </w:r>
      <w:r w:rsidR="00B351B7" w:rsidRPr="00B351B7">
        <w:rPr>
          <w:u w:val="single"/>
        </w:rPr>
        <w:t xml:space="preserve">udelukkende </w:t>
      </w:r>
      <w:r w:rsidR="00B351B7">
        <w:t>findes at være</w:t>
      </w:r>
      <w:r w:rsidR="00640B5A">
        <w:t xml:space="preserve"> at sikre, at der kommer repræsentanter for grundejerne ind </w:t>
      </w:r>
      <w:r w:rsidR="00DF5CF2">
        <w:t xml:space="preserve">i styregruppen for at </w:t>
      </w:r>
      <w:r w:rsidR="008F7034">
        <w:t>”</w:t>
      </w:r>
      <w:r w:rsidR="00DF5CF2">
        <w:t xml:space="preserve">sikre </w:t>
      </w:r>
      <w:r w:rsidR="008F7034">
        <w:t>fremdriften”</w:t>
      </w:r>
      <w:r w:rsidR="00DF5CF2">
        <w:t xml:space="preserve">. Et sådant formål findes ikke at være et lovligt formål, idet dette tilsigter at tillægge et bestyrelsesmedlem en legal repræsentationsbeføjelse på vegne en meget stor ejergruppe. </w:t>
      </w:r>
      <w:r w:rsidR="00DF5CF2" w:rsidRPr="00DA34B3">
        <w:rPr>
          <w:u w:val="single"/>
        </w:rPr>
        <w:t xml:space="preserve">Loven giver ikke mulighed for at reducere den almindelige ejerbeføjelse bort </w:t>
      </w:r>
      <w:r w:rsidR="00DA34B3" w:rsidRPr="00DA34B3">
        <w:rPr>
          <w:u w:val="single"/>
        </w:rPr>
        <w:t>i dette forberedelsesstadium</w:t>
      </w:r>
      <w:r w:rsidR="00DA34B3">
        <w:t>, herunder til at ophæve kommunens generelle pligt til at undersøge ejernes holdning til projektforberedelsen</w:t>
      </w:r>
      <w:r w:rsidR="004B5400">
        <w:t xml:space="preserve"> helt frem til kommunalbestyrelsens beslutning.</w:t>
      </w:r>
    </w:p>
    <w:p w14:paraId="44E3D8D4" w14:textId="77777777" w:rsidR="009B0897" w:rsidRDefault="009B0897" w:rsidP="009B0897">
      <w:pPr>
        <w:pStyle w:val="Listeafsnit"/>
        <w:rPr>
          <w:i/>
          <w:iCs/>
        </w:rPr>
      </w:pPr>
    </w:p>
    <w:p w14:paraId="5D669EB8" w14:textId="207C6C5E" w:rsidR="009B0897" w:rsidRPr="00BD507F" w:rsidRDefault="009B0897" w:rsidP="0024281A">
      <w:pPr>
        <w:pStyle w:val="Medvenlighilsen"/>
        <w:numPr>
          <w:ilvl w:val="0"/>
          <w:numId w:val="7"/>
        </w:numPr>
        <w:tabs>
          <w:tab w:val="left" w:pos="567"/>
        </w:tabs>
        <w:rPr>
          <w:i/>
          <w:iCs/>
        </w:rPr>
      </w:pPr>
      <w:r>
        <w:t xml:space="preserve">Der er ikke overensstemmelse mellem formålsformuleringen i 1.4 og opgaveformuleringen i 4.1. </w:t>
      </w:r>
    </w:p>
    <w:p w14:paraId="216C71C5" w14:textId="77777777" w:rsidR="00BD507F" w:rsidRDefault="00BD507F" w:rsidP="00BD507F">
      <w:pPr>
        <w:pStyle w:val="Listeafsnit"/>
        <w:rPr>
          <w:i/>
          <w:iCs/>
        </w:rPr>
      </w:pPr>
    </w:p>
    <w:p w14:paraId="70D473D4" w14:textId="77777777" w:rsidR="00BD507F" w:rsidRPr="00640B5A" w:rsidRDefault="00BD507F" w:rsidP="00BD507F">
      <w:pPr>
        <w:pStyle w:val="Medvenlighilsen"/>
        <w:tabs>
          <w:tab w:val="left" w:pos="567"/>
        </w:tabs>
        <w:ind w:left="930"/>
        <w:rPr>
          <w:i/>
          <w:iCs/>
        </w:rPr>
      </w:pPr>
    </w:p>
    <w:p w14:paraId="206F4BA9" w14:textId="77777777" w:rsidR="0001151B" w:rsidRDefault="0001151B" w:rsidP="0001151B">
      <w:pPr>
        <w:pStyle w:val="Medvenlighilsen"/>
        <w:tabs>
          <w:tab w:val="left" w:pos="567"/>
        </w:tabs>
        <w:rPr>
          <w:u w:val="single"/>
        </w:rPr>
      </w:pPr>
    </w:p>
    <w:p w14:paraId="382C9970" w14:textId="42C5C5C0" w:rsidR="0001151B" w:rsidRDefault="00463754" w:rsidP="00B2441C">
      <w:pPr>
        <w:pStyle w:val="Medvenlighilsen"/>
        <w:numPr>
          <w:ilvl w:val="1"/>
          <w:numId w:val="4"/>
        </w:numPr>
        <w:tabs>
          <w:tab w:val="left" w:pos="567"/>
        </w:tabs>
        <w:rPr>
          <w:b/>
          <w:bCs/>
        </w:rPr>
      </w:pPr>
      <w:r w:rsidRPr="00463754">
        <w:rPr>
          <w:b/>
          <w:bCs/>
        </w:rPr>
        <w:t>Lagets anlæg – afsnit 2:</w:t>
      </w:r>
    </w:p>
    <w:p w14:paraId="5785CAE6" w14:textId="77777777" w:rsidR="00B2441C" w:rsidRDefault="00B2441C" w:rsidP="00B2441C">
      <w:pPr>
        <w:pStyle w:val="Medvenlighilsen"/>
        <w:tabs>
          <w:tab w:val="left" w:pos="567"/>
        </w:tabs>
        <w:ind w:left="570"/>
        <w:rPr>
          <w:b/>
          <w:bCs/>
        </w:rPr>
      </w:pPr>
    </w:p>
    <w:p w14:paraId="032D39E4" w14:textId="58083192" w:rsidR="009D3D0A" w:rsidRDefault="00B2441C" w:rsidP="00B2441C">
      <w:pPr>
        <w:pStyle w:val="Medvenlighilsen"/>
        <w:numPr>
          <w:ilvl w:val="0"/>
          <w:numId w:val="7"/>
        </w:numPr>
        <w:tabs>
          <w:tab w:val="left" w:pos="567"/>
        </w:tabs>
      </w:pPr>
      <w:r>
        <w:t xml:space="preserve">Idet det er selve </w:t>
      </w:r>
      <w:r w:rsidR="00AC2471">
        <w:t xml:space="preserve">kystbeskyttelsesanlæggets eksistens og vedligeholdelse med tilhørende bidragspligt for de grundejere, der bliver defineret som bidragspligtige og dermed medlemspligtige efter denne speciallov, der udgør </w:t>
      </w:r>
      <w:r w:rsidR="00951C74">
        <w:t>et digelags eksistensgrundlag, og idet der indgår en</w:t>
      </w:r>
      <w:r w:rsidR="008F7034">
        <w:t xml:space="preserve"> pligt til</w:t>
      </w:r>
      <w:r w:rsidR="00951C74">
        <w:t xml:space="preserve"> individuel og konkret vurdering af størrelsen af den enkelte grundejers betalingsforpligtelse, som netop baserer sig på både det konkrete anlægs udformning </w:t>
      </w:r>
      <w:r w:rsidR="00866ADE">
        <w:t xml:space="preserve">og dermed ”gavnprincip” for den enkelte grundejer samt den konkrete anlægsomkostning, er et sådan lag med fastlagte vedtægter </w:t>
      </w:r>
      <w:r w:rsidR="00866ADE" w:rsidRPr="00B351B7">
        <w:rPr>
          <w:u w:val="single"/>
        </w:rPr>
        <w:t>ikke egnet til etablering på nuværende tidspunkt</w:t>
      </w:r>
      <w:r w:rsidR="00866ADE">
        <w:t>, jf. også sammenhængen mellem gavn og pligt</w:t>
      </w:r>
      <w:r w:rsidR="004B5400">
        <w:t xml:space="preserve"> og stemmeret.</w:t>
      </w:r>
    </w:p>
    <w:p w14:paraId="5AD4B00D" w14:textId="77777777" w:rsidR="009D3D0A" w:rsidRDefault="009D3D0A" w:rsidP="009D3D0A">
      <w:pPr>
        <w:pStyle w:val="Medvenlighilsen"/>
        <w:tabs>
          <w:tab w:val="left" w:pos="567"/>
        </w:tabs>
      </w:pPr>
    </w:p>
    <w:p w14:paraId="64222333" w14:textId="0CAD4734" w:rsidR="009D3D0A" w:rsidRDefault="009D3D0A" w:rsidP="009D3D0A">
      <w:pPr>
        <w:pStyle w:val="Medvenlighilsen"/>
        <w:numPr>
          <w:ilvl w:val="1"/>
          <w:numId w:val="4"/>
        </w:numPr>
        <w:tabs>
          <w:tab w:val="left" w:pos="567"/>
        </w:tabs>
        <w:rPr>
          <w:b/>
          <w:bCs/>
        </w:rPr>
      </w:pPr>
      <w:r>
        <w:rPr>
          <w:b/>
          <w:bCs/>
        </w:rPr>
        <w:t xml:space="preserve">Bidragspligten – afsnit 3: </w:t>
      </w:r>
    </w:p>
    <w:p w14:paraId="56D24BA8" w14:textId="77777777" w:rsidR="009D3D0A" w:rsidRDefault="009D3D0A" w:rsidP="009D3D0A">
      <w:pPr>
        <w:pStyle w:val="Medvenlighilsen"/>
        <w:tabs>
          <w:tab w:val="left" w:pos="567"/>
        </w:tabs>
        <w:ind w:left="570"/>
        <w:rPr>
          <w:b/>
          <w:bCs/>
        </w:rPr>
      </w:pPr>
    </w:p>
    <w:p w14:paraId="133E4F64" w14:textId="709BEFF3" w:rsidR="00B2441C" w:rsidRDefault="009D3D0A" w:rsidP="009D3D0A">
      <w:pPr>
        <w:pStyle w:val="Medvenlighilsen"/>
        <w:numPr>
          <w:ilvl w:val="0"/>
          <w:numId w:val="7"/>
        </w:numPr>
        <w:tabs>
          <w:tab w:val="left" w:pos="567"/>
        </w:tabs>
        <w:ind w:left="1134" w:hanging="564"/>
        <w:rPr>
          <w:u w:val="single"/>
        </w:rPr>
      </w:pPr>
      <w:r>
        <w:t>Bidragspligten indgår som en integreret del af medlemspligten.</w:t>
      </w:r>
      <w:r w:rsidR="00BF3808">
        <w:t xml:space="preserve"> Det samme gør den indbyrdes, forholdsmæssige fordeling.</w:t>
      </w:r>
      <w:r>
        <w:t xml:space="preserve"> Idet der hverken foreligger noget anlæg eller – naturligvis – er muligt at udarbejde noget budget for størrelsen</w:t>
      </w:r>
      <w:r w:rsidR="00866ADE">
        <w:t xml:space="preserve"> </w:t>
      </w:r>
      <w:r w:rsidR="00BF3808">
        <w:t>af det enkelte medlems økonomiske forpligtelse eller nogen fordelingsnøgle</w:t>
      </w:r>
      <w:r w:rsidR="0040289D">
        <w:t>, er dette ikke retmæssigt</w:t>
      </w:r>
      <w:r w:rsidR="00BF3808">
        <w:t xml:space="preserve">. </w:t>
      </w:r>
      <w:r w:rsidR="009B0897">
        <w:t xml:space="preserve">Fastlæggelsen af bidragsandelene efter </w:t>
      </w:r>
      <w:r w:rsidR="008C2D39">
        <w:t xml:space="preserve">3.2 indgår som en grundlæggende del af disse vedtægter og det indbyrdes forhold mellem ejerne. </w:t>
      </w:r>
      <w:r w:rsidR="008C2D39" w:rsidRPr="008C2D39">
        <w:rPr>
          <w:u w:val="single"/>
        </w:rPr>
        <w:t>Dette er en direkte juridisk mangel, der gør vedtægterne uegnede til godkendelse p.t.</w:t>
      </w:r>
      <w:r w:rsidR="008C2D39">
        <w:rPr>
          <w:u w:val="single"/>
        </w:rPr>
        <w:t xml:space="preserve"> </w:t>
      </w:r>
    </w:p>
    <w:p w14:paraId="16101BBF" w14:textId="77777777" w:rsidR="008C2D39" w:rsidRDefault="008C2D39" w:rsidP="008C2D39">
      <w:pPr>
        <w:pStyle w:val="Medvenlighilsen"/>
        <w:tabs>
          <w:tab w:val="left" w:pos="567"/>
        </w:tabs>
        <w:rPr>
          <w:u w:val="single"/>
        </w:rPr>
      </w:pPr>
    </w:p>
    <w:p w14:paraId="79BCACC0" w14:textId="114A786C" w:rsidR="008C2D39" w:rsidRDefault="008C2D39" w:rsidP="008C2D39">
      <w:pPr>
        <w:pStyle w:val="Medvenlighilsen"/>
        <w:numPr>
          <w:ilvl w:val="1"/>
          <w:numId w:val="4"/>
        </w:numPr>
        <w:tabs>
          <w:tab w:val="left" w:pos="567"/>
        </w:tabs>
        <w:rPr>
          <w:b/>
          <w:bCs/>
        </w:rPr>
      </w:pPr>
      <w:r>
        <w:rPr>
          <w:b/>
          <w:bCs/>
        </w:rPr>
        <w:t>Stemmeretten – afsnit 6.6:</w:t>
      </w:r>
    </w:p>
    <w:p w14:paraId="3C472B07" w14:textId="77777777" w:rsidR="008C2D39" w:rsidRDefault="008C2D39" w:rsidP="008C2D39">
      <w:pPr>
        <w:pStyle w:val="Medvenlighilsen"/>
        <w:tabs>
          <w:tab w:val="left" w:pos="567"/>
        </w:tabs>
        <w:ind w:left="570"/>
        <w:rPr>
          <w:b/>
          <w:bCs/>
        </w:rPr>
      </w:pPr>
    </w:p>
    <w:p w14:paraId="565911BC" w14:textId="41807C77" w:rsidR="008C2D39" w:rsidRPr="0040289D" w:rsidRDefault="006E10B5" w:rsidP="008C2D39">
      <w:pPr>
        <w:pStyle w:val="Medvenlighilsen"/>
        <w:numPr>
          <w:ilvl w:val="0"/>
          <w:numId w:val="7"/>
        </w:numPr>
        <w:tabs>
          <w:tab w:val="left" w:pos="567"/>
        </w:tabs>
        <w:rPr>
          <w:i/>
          <w:iCs/>
          <w:u w:val="single"/>
        </w:rPr>
      </w:pPr>
      <w:r>
        <w:t xml:space="preserve">Det at tildele hvert medlem en lige stor stemmevægt – 1 </w:t>
      </w:r>
      <w:r w:rsidR="0040289D">
        <w:t xml:space="preserve">stemme </w:t>
      </w:r>
      <w:r>
        <w:t xml:space="preserve">pr. ejendom – er en ganske uacceptabel regel. Det følger af loven, at der skal ske </w:t>
      </w:r>
      <w:r w:rsidR="000C036D">
        <w:t xml:space="preserve">en differentieret fastsættelse af den enkelte ejers bidragsforpligtelse, herunder fordelingsnøglen. I lovkommentaren til § 9 a i kystbeskyttelsesloven fremgår, at </w:t>
      </w:r>
      <w:r w:rsidR="00510B87">
        <w:t>bidragsfordelingen skal ske ud fra det almindelige, forvaltningsretlige princip om pligt til at foretage en ”</w:t>
      </w:r>
      <w:r w:rsidR="00510B87">
        <w:rPr>
          <w:i/>
          <w:iCs/>
        </w:rPr>
        <w:t xml:space="preserve">konkret, individuel vurdering af de enkeltes fordele ved et givent projekt.” </w:t>
      </w:r>
      <w:r w:rsidR="00510B87">
        <w:t>Som kriterier, der kan inddrages, anføres ”</w:t>
      </w:r>
      <w:r w:rsidR="00510B87" w:rsidRPr="00510B87">
        <w:rPr>
          <w:i/>
          <w:iCs/>
        </w:rPr>
        <w:t>oversvømmelsesdybde, kote eller afstand fra kysten”</w:t>
      </w:r>
      <w:r w:rsidR="006E72F8">
        <w:rPr>
          <w:i/>
          <w:iCs/>
        </w:rPr>
        <w:t xml:space="preserve">. </w:t>
      </w:r>
      <w:r w:rsidR="006E72F8">
        <w:t>Det understreges, at bidrag ikke kan pålignes ud fra en ”</w:t>
      </w:r>
      <w:r w:rsidR="006E72F8">
        <w:rPr>
          <w:i/>
          <w:iCs/>
        </w:rPr>
        <w:t xml:space="preserve">gennemsnitsbetragtning af de enkelte ejeres fordel, ligesom de ikke kan fordeles ligeligt mellem de berørte parter, uden at der foretages en konkret, individuel vurdering”. </w:t>
      </w:r>
      <w:r w:rsidR="00406F0B" w:rsidRPr="00406F0B">
        <w:rPr>
          <w:u w:val="single"/>
        </w:rPr>
        <w:t>Det er ret åbenbart, at der ikke foreligger en sådan vurderingsmulighed</w:t>
      </w:r>
      <w:r w:rsidR="0040289D">
        <w:rPr>
          <w:u w:val="single"/>
        </w:rPr>
        <w:t xml:space="preserve"> p.t</w:t>
      </w:r>
      <w:r w:rsidR="00406F0B" w:rsidRPr="00406F0B">
        <w:rPr>
          <w:u w:val="single"/>
        </w:rPr>
        <w:t>.</w:t>
      </w:r>
    </w:p>
    <w:p w14:paraId="78354BDC" w14:textId="77777777" w:rsidR="0040289D" w:rsidRPr="00406F0B" w:rsidRDefault="0040289D" w:rsidP="0040289D">
      <w:pPr>
        <w:pStyle w:val="Medvenlighilsen"/>
        <w:tabs>
          <w:tab w:val="left" w:pos="567"/>
        </w:tabs>
        <w:ind w:left="930"/>
        <w:rPr>
          <w:i/>
          <w:iCs/>
          <w:u w:val="single"/>
        </w:rPr>
      </w:pPr>
    </w:p>
    <w:p w14:paraId="18EA25E3" w14:textId="74D332B2" w:rsidR="00406F0B" w:rsidRPr="00251472" w:rsidRDefault="00406F0B" w:rsidP="008C2D39">
      <w:pPr>
        <w:pStyle w:val="Medvenlighilsen"/>
        <w:numPr>
          <w:ilvl w:val="0"/>
          <w:numId w:val="7"/>
        </w:numPr>
        <w:tabs>
          <w:tab w:val="left" w:pos="567"/>
        </w:tabs>
        <w:rPr>
          <w:i/>
          <w:iCs/>
          <w:u w:val="single"/>
        </w:rPr>
      </w:pPr>
      <w:r>
        <w:t xml:space="preserve">Loven udtaler sig ikke konkret om det centrale tema om </w:t>
      </w:r>
      <w:r>
        <w:rPr>
          <w:u w:val="single"/>
        </w:rPr>
        <w:t xml:space="preserve">stemmevægt. </w:t>
      </w:r>
      <w:r>
        <w:t>Men det følger af almindelige foreningsretlige</w:t>
      </w:r>
      <w:r w:rsidR="0019496D">
        <w:t xml:space="preserve"> og også forvaltningsretlige principper, at der skal være en acceptabel balance mellem pligter og rettigheder i en sådan forening, hvor der er en lovbaseret </w:t>
      </w:r>
      <w:r w:rsidR="0019496D">
        <w:lastRenderedPageBreak/>
        <w:t xml:space="preserve">pligt for kommunen til at etablere et uopsigeligt medlemskab inkluderende en årlig betalingsforpligtelse. </w:t>
      </w:r>
      <w:r w:rsidR="00301699">
        <w:t xml:space="preserve">Men </w:t>
      </w:r>
      <w:r w:rsidR="0098241A">
        <w:t xml:space="preserve">desuagtet </w:t>
      </w:r>
      <w:r w:rsidR="00301699">
        <w:t>er</w:t>
      </w:r>
      <w:r w:rsidR="0098241A">
        <w:t xml:space="preserve"> det</w:t>
      </w:r>
      <w:r w:rsidR="00301699">
        <w:t xml:space="preserve"> åbenbart, at vedtægternes regler om stemmevægt skal afspejle en sådan balance, og </w:t>
      </w:r>
      <w:r w:rsidR="00301699" w:rsidRPr="00251472">
        <w:rPr>
          <w:u w:val="single"/>
        </w:rPr>
        <w:t>at forslaget derfor ikke er juridisk holdbart.</w:t>
      </w:r>
      <w:r w:rsidR="00301699">
        <w:t xml:space="preserve"> En ejer med en betalingspligt på fx kr. 500/år har naturligvis ikke samme stemmevægt som en ejer, der skal betale kr. 5.000/år. </w:t>
      </w:r>
      <w:r w:rsidR="00251472">
        <w:t>En naturlig stemmevægtsregel vil være fx 1 stemme fx pr. 50 eller 100 kr.</w:t>
      </w:r>
      <w:r w:rsidR="0098241A">
        <w:t xml:space="preserve"> Og altså byrdeafhængig.</w:t>
      </w:r>
    </w:p>
    <w:p w14:paraId="68C0669C" w14:textId="77777777" w:rsidR="00251472" w:rsidRPr="00251472" w:rsidRDefault="00251472" w:rsidP="00251472">
      <w:pPr>
        <w:pStyle w:val="Medvenlighilsen"/>
        <w:tabs>
          <w:tab w:val="left" w:pos="567"/>
        </w:tabs>
        <w:ind w:left="930"/>
        <w:rPr>
          <w:i/>
          <w:iCs/>
          <w:u w:val="single"/>
        </w:rPr>
      </w:pPr>
    </w:p>
    <w:p w14:paraId="74D99622" w14:textId="40D9C20E" w:rsidR="00251472" w:rsidRPr="00854B37" w:rsidRDefault="00854B37" w:rsidP="008C2D39">
      <w:pPr>
        <w:pStyle w:val="Medvenlighilsen"/>
        <w:numPr>
          <w:ilvl w:val="0"/>
          <w:numId w:val="7"/>
        </w:numPr>
        <w:tabs>
          <w:tab w:val="left" w:pos="567"/>
        </w:tabs>
        <w:rPr>
          <w:i/>
          <w:iCs/>
          <w:u w:val="single"/>
        </w:rPr>
      </w:pPr>
      <w:r>
        <w:t>Desuden findes det nødvendigt at opdele området i suveræne delområder</w:t>
      </w:r>
      <w:r w:rsidR="0098241A">
        <w:t xml:space="preserve"> og valgkredse</w:t>
      </w:r>
      <w:r>
        <w:t xml:space="preserve"> med egne valghandlinger.</w:t>
      </w:r>
    </w:p>
    <w:p w14:paraId="292EDCB5" w14:textId="77777777" w:rsidR="00854B37" w:rsidRDefault="00854B37" w:rsidP="00854B37">
      <w:pPr>
        <w:pStyle w:val="Listeafsnit"/>
        <w:rPr>
          <w:i/>
          <w:iCs/>
          <w:u w:val="single"/>
        </w:rPr>
      </w:pPr>
    </w:p>
    <w:p w14:paraId="221A6137" w14:textId="6A95BDBD" w:rsidR="009B654F" w:rsidRDefault="00C536B7" w:rsidP="00C536B7">
      <w:pPr>
        <w:pStyle w:val="Medvenlighilsen"/>
        <w:numPr>
          <w:ilvl w:val="1"/>
          <w:numId w:val="4"/>
        </w:numPr>
        <w:tabs>
          <w:tab w:val="left" w:pos="567"/>
        </w:tabs>
        <w:rPr>
          <w:b/>
          <w:bCs/>
        </w:rPr>
      </w:pPr>
      <w:r>
        <w:rPr>
          <w:b/>
          <w:bCs/>
        </w:rPr>
        <w:t>Bestyrelsen – afsnit 7:</w:t>
      </w:r>
    </w:p>
    <w:p w14:paraId="31F04BB9" w14:textId="77777777" w:rsidR="00C536B7" w:rsidRDefault="00C536B7" w:rsidP="00C536B7">
      <w:pPr>
        <w:pStyle w:val="Medvenlighilsen"/>
        <w:tabs>
          <w:tab w:val="left" w:pos="567"/>
        </w:tabs>
        <w:ind w:left="570"/>
        <w:rPr>
          <w:b/>
          <w:bCs/>
        </w:rPr>
      </w:pPr>
    </w:p>
    <w:p w14:paraId="57F33BED" w14:textId="4BB2B35E" w:rsidR="00C536B7" w:rsidRDefault="00C536B7" w:rsidP="00C536B7">
      <w:pPr>
        <w:pStyle w:val="Medvenlighilsen"/>
        <w:numPr>
          <w:ilvl w:val="0"/>
          <w:numId w:val="7"/>
        </w:numPr>
        <w:tabs>
          <w:tab w:val="left" w:pos="567"/>
        </w:tabs>
      </w:pPr>
      <w:r>
        <w:t>Som nævnt bør der indsættes en områdeopdeling med særskilte valgkredse og bestyrelser.</w:t>
      </w:r>
    </w:p>
    <w:p w14:paraId="16A945F8" w14:textId="77777777" w:rsidR="00C536B7" w:rsidRDefault="00C536B7" w:rsidP="00C536B7">
      <w:pPr>
        <w:pStyle w:val="Medvenlighilsen"/>
        <w:tabs>
          <w:tab w:val="left" w:pos="567"/>
        </w:tabs>
        <w:ind w:left="930"/>
      </w:pPr>
    </w:p>
    <w:p w14:paraId="66F44346" w14:textId="3029B933" w:rsidR="00C536B7" w:rsidRDefault="00C536B7" w:rsidP="00C536B7">
      <w:pPr>
        <w:pStyle w:val="Medvenlighilsen"/>
        <w:numPr>
          <w:ilvl w:val="0"/>
          <w:numId w:val="7"/>
        </w:numPr>
        <w:tabs>
          <w:tab w:val="left" w:pos="567"/>
        </w:tabs>
      </w:pPr>
      <w:r>
        <w:t xml:space="preserve">Bestemmelsen i afsnit 7.8 om pligt til at lade sig vælge som bestyrelsesmedlem er </w:t>
      </w:r>
      <w:r w:rsidRPr="000B77D6">
        <w:rPr>
          <w:u w:val="single"/>
        </w:rPr>
        <w:t>retsstridig.</w:t>
      </w:r>
      <w:r>
        <w:t xml:space="preserve"> Der er ikke tale om såkaldt ”borgerligt ombud”.</w:t>
      </w:r>
    </w:p>
    <w:p w14:paraId="176FC32D" w14:textId="77777777" w:rsidR="000B77D6" w:rsidRDefault="000B77D6" w:rsidP="000B77D6">
      <w:pPr>
        <w:pStyle w:val="Listeafsnit"/>
      </w:pPr>
    </w:p>
    <w:p w14:paraId="6D5CAD43" w14:textId="263E6EAE" w:rsidR="000B77D6" w:rsidRDefault="000B77D6" w:rsidP="000B77D6">
      <w:pPr>
        <w:pStyle w:val="Medvenlighilsen"/>
        <w:numPr>
          <w:ilvl w:val="1"/>
          <w:numId w:val="4"/>
        </w:numPr>
        <w:tabs>
          <w:tab w:val="left" w:pos="567"/>
        </w:tabs>
        <w:rPr>
          <w:b/>
          <w:bCs/>
        </w:rPr>
      </w:pPr>
      <w:r>
        <w:rPr>
          <w:b/>
          <w:bCs/>
        </w:rPr>
        <w:t xml:space="preserve">Tinglysning – afsnit 10: </w:t>
      </w:r>
    </w:p>
    <w:p w14:paraId="5A2DB325" w14:textId="77777777" w:rsidR="000B77D6" w:rsidRDefault="000B77D6" w:rsidP="000B77D6">
      <w:pPr>
        <w:pStyle w:val="Medvenlighilsen"/>
        <w:tabs>
          <w:tab w:val="left" w:pos="567"/>
        </w:tabs>
        <w:ind w:left="570"/>
        <w:rPr>
          <w:b/>
          <w:bCs/>
        </w:rPr>
      </w:pPr>
    </w:p>
    <w:p w14:paraId="6D4DF5E7" w14:textId="2D1CF9B4" w:rsidR="000B77D6" w:rsidRPr="000B77D6" w:rsidRDefault="000B77D6" w:rsidP="000B77D6">
      <w:pPr>
        <w:pStyle w:val="Medvenlighilsen"/>
        <w:numPr>
          <w:ilvl w:val="0"/>
          <w:numId w:val="7"/>
        </w:numPr>
        <w:tabs>
          <w:tab w:val="left" w:pos="567"/>
        </w:tabs>
        <w:ind w:left="1134" w:hanging="564"/>
      </w:pPr>
      <w:r>
        <w:t xml:space="preserve">Bestemmelsen i lovens § 8 om tinglysning af medlemspligten har som sin </w:t>
      </w:r>
      <w:r w:rsidR="00D018D9">
        <w:t>betingelse</w:t>
      </w:r>
      <w:r>
        <w:t>, at der er etableret et digelag på et lovligt grundlag.</w:t>
      </w:r>
      <w:r w:rsidR="00D018D9">
        <w:t xml:space="preserve"> Det kræver igen, at der er etableret et lag på lovlige vedtægter. </w:t>
      </w:r>
      <w:r w:rsidR="007416EC">
        <w:t>Det er herved noteret, at en sådan tinglysning ifølge høringsbrevet først vil finde sted, når der foreligger et konkret projekt med kystbeskyttelsestilladelse.</w:t>
      </w:r>
    </w:p>
    <w:p w14:paraId="3784D634" w14:textId="77777777" w:rsidR="009B654F" w:rsidRPr="009B654F" w:rsidRDefault="009B654F" w:rsidP="009B654F">
      <w:pPr>
        <w:pStyle w:val="Medvenlighilsen"/>
        <w:tabs>
          <w:tab w:val="left" w:pos="567"/>
        </w:tabs>
      </w:pPr>
    </w:p>
    <w:p w14:paraId="386C9DC8" w14:textId="401B5BF0" w:rsidR="007356B3" w:rsidRPr="00A95763" w:rsidRDefault="00B62926" w:rsidP="00C57D1A">
      <w:pPr>
        <w:pStyle w:val="Medvenlighilsen"/>
        <w:rPr>
          <w:szCs w:val="20"/>
        </w:rPr>
      </w:pPr>
      <w:r w:rsidRPr="00A95763">
        <w:rPr>
          <w:szCs w:val="20"/>
        </w:rPr>
        <w:t>Med venlig hilsen</w:t>
      </w:r>
    </w:p>
    <w:p w14:paraId="39EDD880" w14:textId="77777777" w:rsidR="007356B3" w:rsidRPr="00A95763" w:rsidRDefault="007356B3" w:rsidP="00C57D1A">
      <w:pPr>
        <w:pStyle w:val="Medvenlighilsen"/>
        <w:rPr>
          <w:szCs w:val="20"/>
        </w:rPr>
      </w:pPr>
    </w:p>
    <w:p w14:paraId="70631AF6" w14:textId="28D7EE70" w:rsidR="00BD16B9" w:rsidRDefault="007356B3" w:rsidP="00B12B03">
      <w:pPr>
        <w:pStyle w:val="Medvenlighilsen"/>
      </w:pPr>
      <w:r w:rsidRPr="00FA117B">
        <w:rPr>
          <w:szCs w:val="20"/>
        </w:rPr>
        <w:t>Bjarne L. Ditlevsen</w:t>
      </w:r>
      <w:r w:rsidRPr="00A95763">
        <w:rPr>
          <w:szCs w:val="20"/>
        </w:rPr>
        <w:t xml:space="preserve">, </w:t>
      </w:r>
      <w:r w:rsidRPr="00FA117B">
        <w:rPr>
          <w:szCs w:val="20"/>
        </w:rPr>
        <w:t>Seniorrådgiver, cand. jur.</w:t>
      </w:r>
      <w:r w:rsidR="00B12B03">
        <w:rPr>
          <w:szCs w:val="20"/>
        </w:rPr>
        <w:t xml:space="preserve"> </w:t>
      </w:r>
      <w:bookmarkEnd w:id="3"/>
    </w:p>
    <w:sectPr w:rsidR="00BD16B9" w:rsidSect="002C6A65">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073CC" w14:textId="77777777" w:rsidR="007356B3" w:rsidRDefault="007356B3">
      <w:r>
        <w:separator/>
      </w:r>
    </w:p>
  </w:endnote>
  <w:endnote w:type="continuationSeparator" w:id="0">
    <w:p w14:paraId="2392C993" w14:textId="77777777" w:rsidR="007356B3" w:rsidRDefault="0073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B394" w14:textId="77777777" w:rsidR="00AC7F7B" w:rsidRDefault="00D96D22">
    <w:pPr>
      <w:pStyle w:val="Sidefod"/>
      <w:framePr w:wrap="around" w:vAnchor="text" w:hAnchor="margin" w:xAlign="right" w:y="1"/>
      <w:rPr>
        <w:rStyle w:val="Sidetal"/>
      </w:rPr>
    </w:pPr>
    <w:r>
      <w:rPr>
        <w:rStyle w:val="Sidetal"/>
      </w:rPr>
      <w:fldChar w:fldCharType="begin"/>
    </w:r>
    <w:r w:rsidR="00AC7F7B">
      <w:rPr>
        <w:rStyle w:val="Sidetal"/>
      </w:rPr>
      <w:instrText xml:space="preserve">PAGE  </w:instrText>
    </w:r>
    <w:r>
      <w:rPr>
        <w:rStyle w:val="Sidetal"/>
      </w:rPr>
      <w:fldChar w:fldCharType="separate"/>
    </w:r>
    <w:r w:rsidR="00AC7F7B">
      <w:rPr>
        <w:rStyle w:val="Sidetal"/>
        <w:noProof/>
      </w:rPr>
      <w:t>1</w:t>
    </w:r>
    <w:r>
      <w:rPr>
        <w:rStyle w:val="Sidetal"/>
      </w:rPr>
      <w:fldChar w:fldCharType="end"/>
    </w:r>
  </w:p>
  <w:p w14:paraId="5B4EFFB1" w14:textId="77777777" w:rsidR="00AC7F7B" w:rsidRDefault="00AC7F7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2355" w14:textId="77777777" w:rsidR="00A12DD1" w:rsidRDefault="00A12DD1" w:rsidP="00A12DD1">
    <w:pPr>
      <w:pBdr>
        <w:top w:val="single" w:sz="4" w:space="1" w:color="auto"/>
      </w:pBdr>
      <w:tabs>
        <w:tab w:val="center" w:pos="4819"/>
        <w:tab w:val="right" w:pos="9638"/>
      </w:tabs>
      <w:autoSpaceDE/>
      <w:autoSpaceDN/>
      <w:jc w:val="right"/>
      <w:rPr>
        <w:sz w:val="16"/>
        <w:szCs w:val="22"/>
      </w:rPr>
    </w:pPr>
  </w:p>
  <w:p w14:paraId="1F904448" w14:textId="77777777" w:rsidR="00AC7F7B" w:rsidRPr="00143919" w:rsidRDefault="002C6A65" w:rsidP="00A12DD1">
    <w:pPr>
      <w:pBdr>
        <w:top w:val="single" w:sz="4" w:space="1" w:color="auto"/>
      </w:pBdr>
      <w:tabs>
        <w:tab w:val="center" w:pos="4819"/>
        <w:tab w:val="right" w:pos="9638"/>
      </w:tabs>
      <w:autoSpaceDE/>
      <w:autoSpaceDN/>
      <w:jc w:val="right"/>
      <w:rPr>
        <w:sz w:val="16"/>
        <w:szCs w:val="22"/>
      </w:rPr>
    </w:pPr>
    <w:r w:rsidRPr="002C6A65">
      <w:rPr>
        <w:sz w:val="16"/>
        <w:szCs w:val="22"/>
      </w:rPr>
      <w:t xml:space="preserve">Side </w:t>
    </w:r>
    <w:r w:rsidRPr="002C6A65">
      <w:rPr>
        <w:sz w:val="16"/>
        <w:szCs w:val="22"/>
      </w:rPr>
      <w:fldChar w:fldCharType="begin"/>
    </w:r>
    <w:r w:rsidRPr="002C6A65">
      <w:rPr>
        <w:sz w:val="16"/>
        <w:szCs w:val="22"/>
      </w:rPr>
      <w:instrText xml:space="preserve"> PAGE  \* MERGEFORMAT </w:instrText>
    </w:r>
    <w:r w:rsidRPr="002C6A65">
      <w:rPr>
        <w:sz w:val="16"/>
        <w:szCs w:val="22"/>
      </w:rPr>
      <w:fldChar w:fldCharType="separate"/>
    </w:r>
    <w:r w:rsidR="00140029">
      <w:rPr>
        <w:noProof/>
        <w:sz w:val="16"/>
        <w:szCs w:val="22"/>
      </w:rPr>
      <w:t>2</w:t>
    </w:r>
    <w:r w:rsidRPr="002C6A65">
      <w:rPr>
        <w:sz w:val="16"/>
        <w:szCs w:val="22"/>
      </w:rPr>
      <w:fldChar w:fldCharType="end"/>
    </w:r>
    <w:r w:rsidRPr="002C6A65">
      <w:rPr>
        <w:sz w:val="16"/>
        <w:szCs w:val="22"/>
      </w:rPr>
      <w:t xml:space="preserve"> af </w:t>
    </w:r>
    <w:r w:rsidRPr="002C6A65">
      <w:rPr>
        <w:sz w:val="16"/>
        <w:szCs w:val="22"/>
      </w:rPr>
      <w:fldChar w:fldCharType="begin"/>
    </w:r>
    <w:r w:rsidRPr="002C6A65">
      <w:rPr>
        <w:sz w:val="16"/>
        <w:szCs w:val="22"/>
      </w:rPr>
      <w:instrText xml:space="preserve"> NUMPAGES </w:instrText>
    </w:r>
    <w:r w:rsidRPr="002C6A65">
      <w:rPr>
        <w:sz w:val="16"/>
        <w:szCs w:val="22"/>
      </w:rPr>
      <w:fldChar w:fldCharType="separate"/>
    </w:r>
    <w:r w:rsidR="00140029">
      <w:rPr>
        <w:noProof/>
        <w:sz w:val="16"/>
        <w:szCs w:val="22"/>
      </w:rPr>
      <w:t>2</w:t>
    </w:r>
    <w:r w:rsidRPr="002C6A65">
      <w:rPr>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306E" w14:textId="77777777" w:rsidR="00A12DD1" w:rsidRPr="00101566" w:rsidRDefault="00D009C7" w:rsidP="00101566">
    <w:pPr>
      <w:pBdr>
        <w:left w:val="single" w:sz="4" w:space="4" w:color="auto"/>
      </w:pBdr>
      <w:rPr>
        <w:rFonts w:cs="Arial"/>
        <w:sz w:val="14"/>
        <w:szCs w:val="14"/>
      </w:rPr>
    </w:pPr>
    <w:r>
      <w:rPr>
        <w:rFonts w:cs="Arial"/>
        <w:b/>
        <w:sz w:val="14"/>
        <w:szCs w:val="14"/>
      </w:rPr>
      <w:t>HADERSLEV</w:t>
    </w:r>
    <w:r>
      <w:rPr>
        <w:rFonts w:cs="Arial"/>
        <w:b/>
        <w:sz w:val="14"/>
        <w:szCs w:val="14"/>
      </w:rPr>
      <w:tab/>
    </w:r>
    <w:r>
      <w:rPr>
        <w:rFonts w:cs="Arial"/>
        <w:b/>
        <w:sz w:val="14"/>
        <w:szCs w:val="14"/>
      </w:rPr>
      <w:tab/>
      <w:t xml:space="preserve">   VOJENS</w:t>
    </w:r>
    <w:r>
      <w:rPr>
        <w:rFonts w:cs="Arial"/>
        <w:b/>
        <w:sz w:val="14"/>
        <w:szCs w:val="14"/>
      </w:rPr>
      <w:tab/>
      <w:t xml:space="preserve">                          </w:t>
    </w:r>
    <w:r w:rsidRPr="0078570E">
      <w:rPr>
        <w:rFonts w:cs="Arial"/>
        <w:b/>
        <w:sz w:val="14"/>
        <w:szCs w:val="14"/>
      </w:rPr>
      <w:t>RØDDING</w:t>
    </w:r>
    <w:r w:rsidRPr="0078570E">
      <w:rPr>
        <w:rFonts w:cs="Arial"/>
        <w:b/>
        <w:sz w:val="14"/>
        <w:szCs w:val="14"/>
      </w:rPr>
      <w:tab/>
    </w:r>
    <w:r>
      <w:rPr>
        <w:rFonts w:cs="Arial"/>
        <w:b/>
        <w:sz w:val="14"/>
        <w:szCs w:val="14"/>
      </w:rPr>
      <w:t xml:space="preserve">                     </w:t>
    </w:r>
    <w:r w:rsidRPr="00F43927">
      <w:rPr>
        <w:rFonts w:cs="Arial"/>
        <w:sz w:val="14"/>
        <w:szCs w:val="14"/>
      </w:rPr>
      <w:t xml:space="preserve">T   +45 </w:t>
    </w:r>
    <w:r w:rsidR="007356B3" w:rsidRPr="00FA117B">
      <w:rPr>
        <w:rFonts w:cs="Arial"/>
        <w:noProof/>
        <w:sz w:val="14"/>
        <w:szCs w:val="14"/>
      </w:rPr>
      <w:t>74542156</w:t>
    </w:r>
    <w:r w:rsidRPr="0078570E">
      <w:rPr>
        <w:rFonts w:cs="Arial"/>
        <w:b/>
        <w:sz w:val="14"/>
        <w:szCs w:val="14"/>
      </w:rPr>
      <w:br/>
    </w:r>
    <w:r w:rsidR="00FF6D80">
      <w:rPr>
        <w:rFonts w:cs="Arial"/>
        <w:sz w:val="14"/>
        <w:szCs w:val="14"/>
      </w:rPr>
      <w:t>Storegade 88, 1. sal</w:t>
    </w:r>
    <w:r>
      <w:rPr>
        <w:rFonts w:cs="Arial"/>
        <w:sz w:val="14"/>
        <w:szCs w:val="14"/>
      </w:rPr>
      <w:t xml:space="preserve">            </w:t>
    </w:r>
    <w:r w:rsidRPr="0078570E">
      <w:rPr>
        <w:rFonts w:cs="Arial"/>
        <w:sz w:val="14"/>
        <w:szCs w:val="14"/>
      </w:rPr>
      <w:tab/>
    </w:r>
    <w:r>
      <w:rPr>
        <w:rFonts w:cs="Arial"/>
        <w:sz w:val="14"/>
        <w:szCs w:val="14"/>
      </w:rPr>
      <w:t xml:space="preserve">   </w:t>
    </w:r>
    <w:r w:rsidRPr="0078570E">
      <w:rPr>
        <w:rFonts w:cs="Arial"/>
        <w:sz w:val="14"/>
        <w:szCs w:val="14"/>
      </w:rPr>
      <w:t>Rådhuscentret 21</w:t>
    </w:r>
    <w:r w:rsidRPr="0078570E">
      <w:rPr>
        <w:rFonts w:cs="Arial"/>
        <w:sz w:val="14"/>
        <w:szCs w:val="14"/>
      </w:rPr>
      <w:tab/>
    </w:r>
    <w:r>
      <w:rPr>
        <w:rFonts w:cs="Arial"/>
        <w:sz w:val="14"/>
        <w:szCs w:val="14"/>
      </w:rPr>
      <w:t xml:space="preserve">                          Rødding Torvet 9</w:t>
    </w:r>
    <w:r>
      <w:rPr>
        <w:rFonts w:cs="Arial"/>
        <w:sz w:val="14"/>
        <w:szCs w:val="14"/>
      </w:rPr>
      <w:tab/>
      <w:t xml:space="preserve">                     </w:t>
    </w:r>
    <w:proofErr w:type="gramStart"/>
    <w:r w:rsidRPr="0078570E">
      <w:rPr>
        <w:rFonts w:cs="Arial"/>
        <w:sz w:val="14"/>
        <w:szCs w:val="14"/>
      </w:rPr>
      <w:t>@  mail@bergadvokater.dk</w:t>
    </w:r>
    <w:proofErr w:type="gramEnd"/>
    <w:r w:rsidRPr="0078570E">
      <w:rPr>
        <w:rFonts w:cs="Arial"/>
        <w:sz w:val="14"/>
        <w:szCs w:val="14"/>
      </w:rPr>
      <w:br/>
      <w:t>DK-6100 Haderslev</w:t>
    </w:r>
    <w:r>
      <w:rPr>
        <w:rFonts w:cs="Arial"/>
        <w:sz w:val="14"/>
        <w:szCs w:val="14"/>
      </w:rPr>
      <w:tab/>
    </w:r>
    <w:r>
      <w:rPr>
        <w:rFonts w:cs="Arial"/>
        <w:sz w:val="14"/>
        <w:szCs w:val="14"/>
      </w:rPr>
      <w:tab/>
      <w:t xml:space="preserve">   DK-6500 Vojens</w:t>
    </w:r>
    <w:r>
      <w:rPr>
        <w:rFonts w:cs="Arial"/>
        <w:sz w:val="14"/>
        <w:szCs w:val="14"/>
      </w:rPr>
      <w:tab/>
      <w:t xml:space="preserve">                          DK-6630 Rødding</w:t>
    </w:r>
    <w:r>
      <w:rPr>
        <w:rFonts w:cs="Arial"/>
        <w:sz w:val="14"/>
        <w:szCs w:val="14"/>
      </w:rPr>
      <w:tab/>
      <w:t xml:space="preserve">                     </w:t>
    </w:r>
    <w:proofErr w:type="gramStart"/>
    <w:r w:rsidRPr="0078570E">
      <w:rPr>
        <w:rFonts w:cs="Arial"/>
        <w:sz w:val="14"/>
        <w:szCs w:val="14"/>
      </w:rPr>
      <w:t xml:space="preserve">W  </w:t>
    </w:r>
    <w:r w:rsidRPr="00134FB2">
      <w:rPr>
        <w:rFonts w:cs="Arial"/>
        <w:sz w:val="14"/>
        <w:szCs w:val="14"/>
      </w:rPr>
      <w:t>www.bergadvokater.dk</w:t>
    </w:r>
    <w:proofErr w:type="gramEnd"/>
    <w:r w:rsidR="00101566">
      <w:t xml:space="preserve">    </w:t>
    </w:r>
    <w:r w:rsidR="00A12DD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97FF8" w14:textId="77777777" w:rsidR="007356B3" w:rsidRDefault="007356B3">
      <w:r>
        <w:separator/>
      </w:r>
    </w:p>
  </w:footnote>
  <w:footnote w:type="continuationSeparator" w:id="0">
    <w:p w14:paraId="70E06F59" w14:textId="77777777" w:rsidR="007356B3" w:rsidRDefault="0073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68D8" w14:textId="77777777" w:rsidR="007356B3" w:rsidRDefault="007356B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EAC1" w14:textId="77777777" w:rsidR="007356B3" w:rsidRDefault="007356B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8844" w14:textId="77777777" w:rsidR="007356B3" w:rsidRDefault="007356B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3D6698C"/>
    <w:lvl w:ilvl="0">
      <w:start w:val="1"/>
      <w:numFmt w:val="decimal"/>
      <w:pStyle w:val="Overskrift1"/>
      <w:lvlText w:val="%1."/>
      <w:legacy w:legacy="1" w:legacySpace="144" w:legacyIndent="0"/>
      <w:lvlJc w:val="left"/>
    </w:lvl>
    <w:lvl w:ilvl="1">
      <w:start w:val="1"/>
      <w:numFmt w:val="decimal"/>
      <w:pStyle w:val="Overskrift2"/>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1F0400E0"/>
    <w:multiLevelType w:val="multilevel"/>
    <w:tmpl w:val="5F5253CA"/>
    <w:lvl w:ilvl="0">
      <w:start w:val="1"/>
      <w:numFmt w:val="none"/>
      <w:pStyle w:val="attypografi"/>
      <w:lvlText w:val="at"/>
      <w:lvlJc w:val="left"/>
      <w:pPr>
        <w:ind w:left="432" w:hanging="432"/>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476731"/>
    <w:multiLevelType w:val="hybridMultilevel"/>
    <w:tmpl w:val="0EE0EDCE"/>
    <w:lvl w:ilvl="0" w:tplc="89F645A0">
      <w:start w:val="1"/>
      <w:numFmt w:val="decimal"/>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3" w15:restartNumberingAfterBreak="0">
    <w:nsid w:val="42AA46F3"/>
    <w:multiLevelType w:val="hybridMultilevel"/>
    <w:tmpl w:val="69EE6A60"/>
    <w:lvl w:ilvl="0" w:tplc="5BC61628">
      <w:start w:val="3"/>
      <w:numFmt w:val="bullet"/>
      <w:lvlText w:val="-"/>
      <w:lvlJc w:val="left"/>
      <w:pPr>
        <w:ind w:left="930" w:hanging="360"/>
      </w:pPr>
      <w:rPr>
        <w:rFonts w:ascii="Arial" w:eastAsia="Times New Roman" w:hAnsi="Arial" w:cs="Arial" w:hint="default"/>
      </w:rPr>
    </w:lvl>
    <w:lvl w:ilvl="1" w:tplc="04060003" w:tentative="1">
      <w:start w:val="1"/>
      <w:numFmt w:val="bullet"/>
      <w:lvlText w:val="o"/>
      <w:lvlJc w:val="left"/>
      <w:pPr>
        <w:ind w:left="1650" w:hanging="360"/>
      </w:pPr>
      <w:rPr>
        <w:rFonts w:ascii="Courier New" w:hAnsi="Courier New" w:cs="Courier New" w:hint="default"/>
      </w:rPr>
    </w:lvl>
    <w:lvl w:ilvl="2" w:tplc="04060005" w:tentative="1">
      <w:start w:val="1"/>
      <w:numFmt w:val="bullet"/>
      <w:lvlText w:val=""/>
      <w:lvlJc w:val="left"/>
      <w:pPr>
        <w:ind w:left="2370" w:hanging="360"/>
      </w:pPr>
      <w:rPr>
        <w:rFonts w:ascii="Wingdings" w:hAnsi="Wingdings" w:hint="default"/>
      </w:rPr>
    </w:lvl>
    <w:lvl w:ilvl="3" w:tplc="04060001" w:tentative="1">
      <w:start w:val="1"/>
      <w:numFmt w:val="bullet"/>
      <w:lvlText w:val=""/>
      <w:lvlJc w:val="left"/>
      <w:pPr>
        <w:ind w:left="3090" w:hanging="360"/>
      </w:pPr>
      <w:rPr>
        <w:rFonts w:ascii="Symbol" w:hAnsi="Symbol" w:hint="default"/>
      </w:rPr>
    </w:lvl>
    <w:lvl w:ilvl="4" w:tplc="04060003" w:tentative="1">
      <w:start w:val="1"/>
      <w:numFmt w:val="bullet"/>
      <w:lvlText w:val="o"/>
      <w:lvlJc w:val="left"/>
      <w:pPr>
        <w:ind w:left="3810" w:hanging="360"/>
      </w:pPr>
      <w:rPr>
        <w:rFonts w:ascii="Courier New" w:hAnsi="Courier New" w:cs="Courier New" w:hint="default"/>
      </w:rPr>
    </w:lvl>
    <w:lvl w:ilvl="5" w:tplc="04060005" w:tentative="1">
      <w:start w:val="1"/>
      <w:numFmt w:val="bullet"/>
      <w:lvlText w:val=""/>
      <w:lvlJc w:val="left"/>
      <w:pPr>
        <w:ind w:left="4530" w:hanging="360"/>
      </w:pPr>
      <w:rPr>
        <w:rFonts w:ascii="Wingdings" w:hAnsi="Wingdings" w:hint="default"/>
      </w:rPr>
    </w:lvl>
    <w:lvl w:ilvl="6" w:tplc="04060001" w:tentative="1">
      <w:start w:val="1"/>
      <w:numFmt w:val="bullet"/>
      <w:lvlText w:val=""/>
      <w:lvlJc w:val="left"/>
      <w:pPr>
        <w:ind w:left="5250" w:hanging="360"/>
      </w:pPr>
      <w:rPr>
        <w:rFonts w:ascii="Symbol" w:hAnsi="Symbol" w:hint="default"/>
      </w:rPr>
    </w:lvl>
    <w:lvl w:ilvl="7" w:tplc="04060003" w:tentative="1">
      <w:start w:val="1"/>
      <w:numFmt w:val="bullet"/>
      <w:lvlText w:val="o"/>
      <w:lvlJc w:val="left"/>
      <w:pPr>
        <w:ind w:left="5970" w:hanging="360"/>
      </w:pPr>
      <w:rPr>
        <w:rFonts w:ascii="Courier New" w:hAnsi="Courier New" w:cs="Courier New" w:hint="default"/>
      </w:rPr>
    </w:lvl>
    <w:lvl w:ilvl="8" w:tplc="04060005" w:tentative="1">
      <w:start w:val="1"/>
      <w:numFmt w:val="bullet"/>
      <w:lvlText w:val=""/>
      <w:lvlJc w:val="left"/>
      <w:pPr>
        <w:ind w:left="6690" w:hanging="360"/>
      </w:pPr>
      <w:rPr>
        <w:rFonts w:ascii="Wingdings" w:hAnsi="Wingdings" w:hint="default"/>
      </w:rPr>
    </w:lvl>
  </w:abstractNum>
  <w:abstractNum w:abstractNumId="4" w15:restartNumberingAfterBreak="0">
    <w:nsid w:val="55A202AE"/>
    <w:multiLevelType w:val="multilevel"/>
    <w:tmpl w:val="C456C46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983FB6"/>
    <w:multiLevelType w:val="multilevel"/>
    <w:tmpl w:val="C444146C"/>
    <w:lvl w:ilvl="0">
      <w:start w:val="1"/>
      <w:numFmt w:val="decimal"/>
      <w:pStyle w:val="Punktopstillingniv1"/>
      <w:lvlText w:val="%1."/>
      <w:lvlJc w:val="left"/>
      <w:pPr>
        <w:ind w:left="79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unktopstillingniv2"/>
      <w:lvlText w:val="%1.%2."/>
      <w:lvlJc w:val="left"/>
      <w:pPr>
        <w:ind w:left="794" w:hanging="794"/>
      </w:pPr>
      <w:rPr>
        <w:rFonts w:hint="default"/>
      </w:rPr>
    </w:lvl>
    <w:lvl w:ilvl="2">
      <w:start w:val="1"/>
      <w:numFmt w:val="decimal"/>
      <w:pStyle w:val="Punktopstillingniv3"/>
      <w:lvlText w:val="%1.%2.%3."/>
      <w:lvlJc w:val="left"/>
      <w:pPr>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B0E65AE"/>
    <w:multiLevelType w:val="hybridMultilevel"/>
    <w:tmpl w:val="45902654"/>
    <w:lvl w:ilvl="0" w:tplc="CE3ECB70">
      <w:start w:val="1"/>
      <w:numFmt w:val="decimal"/>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abstractNum w:abstractNumId="7" w15:restartNumberingAfterBreak="0">
    <w:nsid w:val="77CE65BF"/>
    <w:multiLevelType w:val="hybridMultilevel"/>
    <w:tmpl w:val="C396DF06"/>
    <w:lvl w:ilvl="0" w:tplc="3614F6EE">
      <w:start w:val="1"/>
      <w:numFmt w:val="decimal"/>
      <w:lvlText w:val="%1)"/>
      <w:lvlJc w:val="left"/>
      <w:pPr>
        <w:ind w:left="927" w:hanging="360"/>
      </w:pPr>
      <w:rPr>
        <w:rFonts w:hint="default"/>
      </w:rPr>
    </w:lvl>
    <w:lvl w:ilvl="1" w:tplc="04060019" w:tentative="1">
      <w:start w:val="1"/>
      <w:numFmt w:val="lowerLetter"/>
      <w:lvlText w:val="%2."/>
      <w:lvlJc w:val="left"/>
      <w:pPr>
        <w:ind w:left="1647" w:hanging="360"/>
      </w:pPr>
    </w:lvl>
    <w:lvl w:ilvl="2" w:tplc="0406001B" w:tentative="1">
      <w:start w:val="1"/>
      <w:numFmt w:val="lowerRoman"/>
      <w:lvlText w:val="%3."/>
      <w:lvlJc w:val="right"/>
      <w:pPr>
        <w:ind w:left="2367" w:hanging="180"/>
      </w:pPr>
    </w:lvl>
    <w:lvl w:ilvl="3" w:tplc="0406000F" w:tentative="1">
      <w:start w:val="1"/>
      <w:numFmt w:val="decimal"/>
      <w:lvlText w:val="%4."/>
      <w:lvlJc w:val="left"/>
      <w:pPr>
        <w:ind w:left="3087" w:hanging="360"/>
      </w:pPr>
    </w:lvl>
    <w:lvl w:ilvl="4" w:tplc="04060019" w:tentative="1">
      <w:start w:val="1"/>
      <w:numFmt w:val="lowerLetter"/>
      <w:lvlText w:val="%5."/>
      <w:lvlJc w:val="left"/>
      <w:pPr>
        <w:ind w:left="3807" w:hanging="360"/>
      </w:pPr>
    </w:lvl>
    <w:lvl w:ilvl="5" w:tplc="0406001B" w:tentative="1">
      <w:start w:val="1"/>
      <w:numFmt w:val="lowerRoman"/>
      <w:lvlText w:val="%6."/>
      <w:lvlJc w:val="right"/>
      <w:pPr>
        <w:ind w:left="4527" w:hanging="180"/>
      </w:pPr>
    </w:lvl>
    <w:lvl w:ilvl="6" w:tplc="0406000F" w:tentative="1">
      <w:start w:val="1"/>
      <w:numFmt w:val="decimal"/>
      <w:lvlText w:val="%7."/>
      <w:lvlJc w:val="left"/>
      <w:pPr>
        <w:ind w:left="5247" w:hanging="360"/>
      </w:pPr>
    </w:lvl>
    <w:lvl w:ilvl="7" w:tplc="04060019" w:tentative="1">
      <w:start w:val="1"/>
      <w:numFmt w:val="lowerLetter"/>
      <w:lvlText w:val="%8."/>
      <w:lvlJc w:val="left"/>
      <w:pPr>
        <w:ind w:left="5967" w:hanging="360"/>
      </w:pPr>
    </w:lvl>
    <w:lvl w:ilvl="8" w:tplc="0406001B" w:tentative="1">
      <w:start w:val="1"/>
      <w:numFmt w:val="lowerRoman"/>
      <w:lvlText w:val="%9."/>
      <w:lvlJc w:val="right"/>
      <w:pPr>
        <w:ind w:left="6687" w:hanging="180"/>
      </w:pPr>
    </w:lvl>
  </w:abstractNum>
  <w:abstractNum w:abstractNumId="8" w15:restartNumberingAfterBreak="0">
    <w:nsid w:val="797B2544"/>
    <w:multiLevelType w:val="hybridMultilevel"/>
    <w:tmpl w:val="12DA953C"/>
    <w:lvl w:ilvl="0" w:tplc="E7AC4330">
      <w:start w:val="1"/>
      <w:numFmt w:val="decimal"/>
      <w:lvlText w:val="%1)"/>
      <w:lvlJc w:val="left"/>
      <w:pPr>
        <w:ind w:left="930" w:hanging="360"/>
      </w:pPr>
      <w:rPr>
        <w:rFonts w:hint="default"/>
      </w:rPr>
    </w:lvl>
    <w:lvl w:ilvl="1" w:tplc="04060019" w:tentative="1">
      <w:start w:val="1"/>
      <w:numFmt w:val="lowerLetter"/>
      <w:lvlText w:val="%2."/>
      <w:lvlJc w:val="left"/>
      <w:pPr>
        <w:ind w:left="1650" w:hanging="360"/>
      </w:pPr>
    </w:lvl>
    <w:lvl w:ilvl="2" w:tplc="0406001B" w:tentative="1">
      <w:start w:val="1"/>
      <w:numFmt w:val="lowerRoman"/>
      <w:lvlText w:val="%3."/>
      <w:lvlJc w:val="right"/>
      <w:pPr>
        <w:ind w:left="2370" w:hanging="180"/>
      </w:pPr>
    </w:lvl>
    <w:lvl w:ilvl="3" w:tplc="0406000F" w:tentative="1">
      <w:start w:val="1"/>
      <w:numFmt w:val="decimal"/>
      <w:lvlText w:val="%4."/>
      <w:lvlJc w:val="left"/>
      <w:pPr>
        <w:ind w:left="3090" w:hanging="360"/>
      </w:pPr>
    </w:lvl>
    <w:lvl w:ilvl="4" w:tplc="04060019" w:tentative="1">
      <w:start w:val="1"/>
      <w:numFmt w:val="lowerLetter"/>
      <w:lvlText w:val="%5."/>
      <w:lvlJc w:val="left"/>
      <w:pPr>
        <w:ind w:left="3810" w:hanging="360"/>
      </w:pPr>
    </w:lvl>
    <w:lvl w:ilvl="5" w:tplc="0406001B" w:tentative="1">
      <w:start w:val="1"/>
      <w:numFmt w:val="lowerRoman"/>
      <w:lvlText w:val="%6."/>
      <w:lvlJc w:val="right"/>
      <w:pPr>
        <w:ind w:left="4530" w:hanging="180"/>
      </w:pPr>
    </w:lvl>
    <w:lvl w:ilvl="6" w:tplc="0406000F" w:tentative="1">
      <w:start w:val="1"/>
      <w:numFmt w:val="decimal"/>
      <w:lvlText w:val="%7."/>
      <w:lvlJc w:val="left"/>
      <w:pPr>
        <w:ind w:left="5250" w:hanging="360"/>
      </w:pPr>
    </w:lvl>
    <w:lvl w:ilvl="7" w:tplc="04060019" w:tentative="1">
      <w:start w:val="1"/>
      <w:numFmt w:val="lowerLetter"/>
      <w:lvlText w:val="%8."/>
      <w:lvlJc w:val="left"/>
      <w:pPr>
        <w:ind w:left="5970" w:hanging="360"/>
      </w:pPr>
    </w:lvl>
    <w:lvl w:ilvl="8" w:tplc="0406001B" w:tentative="1">
      <w:start w:val="1"/>
      <w:numFmt w:val="lowerRoman"/>
      <w:lvlText w:val="%9."/>
      <w:lvlJc w:val="right"/>
      <w:pPr>
        <w:ind w:left="6690" w:hanging="180"/>
      </w:pPr>
    </w:lvl>
  </w:abstractNum>
  <w:num w:numId="1" w16cid:durableId="1609854621">
    <w:abstractNumId w:val="1"/>
  </w:num>
  <w:num w:numId="2" w16cid:durableId="1982684655">
    <w:abstractNumId w:val="0"/>
  </w:num>
  <w:num w:numId="3" w16cid:durableId="26101839">
    <w:abstractNumId w:val="5"/>
  </w:num>
  <w:num w:numId="4" w16cid:durableId="1622492233">
    <w:abstractNumId w:val="4"/>
  </w:num>
  <w:num w:numId="5" w16cid:durableId="28262961">
    <w:abstractNumId w:val="7"/>
  </w:num>
  <w:num w:numId="6" w16cid:durableId="1431513639">
    <w:abstractNumId w:val="6"/>
  </w:num>
  <w:num w:numId="7" w16cid:durableId="995843132">
    <w:abstractNumId w:val="3"/>
  </w:num>
  <w:num w:numId="8" w16cid:durableId="1748723424">
    <w:abstractNumId w:val="8"/>
  </w:num>
  <w:num w:numId="9" w16cid:durableId="4223831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95"/>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B3"/>
    <w:rsid w:val="00001A4C"/>
    <w:rsid w:val="0001151B"/>
    <w:rsid w:val="0001551B"/>
    <w:rsid w:val="000433CE"/>
    <w:rsid w:val="0005558F"/>
    <w:rsid w:val="00072EF9"/>
    <w:rsid w:val="00082F77"/>
    <w:rsid w:val="000A0B76"/>
    <w:rsid w:val="000A1552"/>
    <w:rsid w:val="000A17AD"/>
    <w:rsid w:val="000A63A6"/>
    <w:rsid w:val="000A671C"/>
    <w:rsid w:val="000B2CC7"/>
    <w:rsid w:val="000B77D6"/>
    <w:rsid w:val="000C036D"/>
    <w:rsid w:val="000C6370"/>
    <w:rsid w:val="000D3F31"/>
    <w:rsid w:val="00101566"/>
    <w:rsid w:val="00105ECA"/>
    <w:rsid w:val="001146FA"/>
    <w:rsid w:val="00114931"/>
    <w:rsid w:val="00125FF8"/>
    <w:rsid w:val="001271B5"/>
    <w:rsid w:val="00134602"/>
    <w:rsid w:val="00140029"/>
    <w:rsid w:val="00143919"/>
    <w:rsid w:val="001604AE"/>
    <w:rsid w:val="00161E3A"/>
    <w:rsid w:val="00170E14"/>
    <w:rsid w:val="00190695"/>
    <w:rsid w:val="0019496D"/>
    <w:rsid w:val="0019546E"/>
    <w:rsid w:val="00195624"/>
    <w:rsid w:val="001C10AB"/>
    <w:rsid w:val="001D19D7"/>
    <w:rsid w:val="00211464"/>
    <w:rsid w:val="002115D5"/>
    <w:rsid w:val="00223EB6"/>
    <w:rsid w:val="0024281A"/>
    <w:rsid w:val="00251472"/>
    <w:rsid w:val="00266A06"/>
    <w:rsid w:val="002847F6"/>
    <w:rsid w:val="002A36BE"/>
    <w:rsid w:val="002C5D8C"/>
    <w:rsid w:val="002C6A65"/>
    <w:rsid w:val="002C7B3A"/>
    <w:rsid w:val="002D5818"/>
    <w:rsid w:val="002F0AFA"/>
    <w:rsid w:val="002F4C41"/>
    <w:rsid w:val="00301699"/>
    <w:rsid w:val="003050E1"/>
    <w:rsid w:val="00327933"/>
    <w:rsid w:val="0033038E"/>
    <w:rsid w:val="00376282"/>
    <w:rsid w:val="0038713E"/>
    <w:rsid w:val="00395BBC"/>
    <w:rsid w:val="003A5F4F"/>
    <w:rsid w:val="003B4DAA"/>
    <w:rsid w:val="003D02C7"/>
    <w:rsid w:val="003F57B5"/>
    <w:rsid w:val="0040289D"/>
    <w:rsid w:val="00406F0B"/>
    <w:rsid w:val="004102DA"/>
    <w:rsid w:val="00410344"/>
    <w:rsid w:val="00430FF4"/>
    <w:rsid w:val="00444415"/>
    <w:rsid w:val="004532D1"/>
    <w:rsid w:val="00463754"/>
    <w:rsid w:val="00464E5D"/>
    <w:rsid w:val="00464EE9"/>
    <w:rsid w:val="00473A48"/>
    <w:rsid w:val="00481A50"/>
    <w:rsid w:val="00486DBB"/>
    <w:rsid w:val="004959AA"/>
    <w:rsid w:val="004B5400"/>
    <w:rsid w:val="004C2E7F"/>
    <w:rsid w:val="004C3AEB"/>
    <w:rsid w:val="004E32A4"/>
    <w:rsid w:val="004F54EF"/>
    <w:rsid w:val="00510B87"/>
    <w:rsid w:val="00546C6D"/>
    <w:rsid w:val="005646C2"/>
    <w:rsid w:val="0058515B"/>
    <w:rsid w:val="005A17EA"/>
    <w:rsid w:val="005A5911"/>
    <w:rsid w:val="005B15CF"/>
    <w:rsid w:val="005C0173"/>
    <w:rsid w:val="005C4D38"/>
    <w:rsid w:val="005C6294"/>
    <w:rsid w:val="005D5F35"/>
    <w:rsid w:val="006200C1"/>
    <w:rsid w:val="00622361"/>
    <w:rsid w:val="0063024F"/>
    <w:rsid w:val="00637FC3"/>
    <w:rsid w:val="00640B5A"/>
    <w:rsid w:val="0064648B"/>
    <w:rsid w:val="006506E5"/>
    <w:rsid w:val="00670609"/>
    <w:rsid w:val="006815DC"/>
    <w:rsid w:val="006C5DB1"/>
    <w:rsid w:val="006C7321"/>
    <w:rsid w:val="006E10B5"/>
    <w:rsid w:val="006E72F8"/>
    <w:rsid w:val="006F2903"/>
    <w:rsid w:val="006F3573"/>
    <w:rsid w:val="006F732E"/>
    <w:rsid w:val="0071600B"/>
    <w:rsid w:val="00720815"/>
    <w:rsid w:val="00735616"/>
    <w:rsid w:val="007356B3"/>
    <w:rsid w:val="00735C25"/>
    <w:rsid w:val="007416EC"/>
    <w:rsid w:val="007477C3"/>
    <w:rsid w:val="00794FFC"/>
    <w:rsid w:val="007A76A3"/>
    <w:rsid w:val="007B2270"/>
    <w:rsid w:val="008123C9"/>
    <w:rsid w:val="008137B7"/>
    <w:rsid w:val="00820E85"/>
    <w:rsid w:val="00842EC2"/>
    <w:rsid w:val="00854B37"/>
    <w:rsid w:val="0086154B"/>
    <w:rsid w:val="00862D58"/>
    <w:rsid w:val="00866806"/>
    <w:rsid w:val="00866ADE"/>
    <w:rsid w:val="008826AB"/>
    <w:rsid w:val="00892F5D"/>
    <w:rsid w:val="008B6C2C"/>
    <w:rsid w:val="008C2D39"/>
    <w:rsid w:val="008F7034"/>
    <w:rsid w:val="00900B1C"/>
    <w:rsid w:val="00933B20"/>
    <w:rsid w:val="00935FCD"/>
    <w:rsid w:val="00947D4E"/>
    <w:rsid w:val="00951648"/>
    <w:rsid w:val="00951C74"/>
    <w:rsid w:val="00952127"/>
    <w:rsid w:val="00975AAF"/>
    <w:rsid w:val="009801CD"/>
    <w:rsid w:val="0098241A"/>
    <w:rsid w:val="00986497"/>
    <w:rsid w:val="009A50D3"/>
    <w:rsid w:val="009B0897"/>
    <w:rsid w:val="009B4D20"/>
    <w:rsid w:val="009B654F"/>
    <w:rsid w:val="009C61C1"/>
    <w:rsid w:val="009D3D0A"/>
    <w:rsid w:val="009D4066"/>
    <w:rsid w:val="009F2F10"/>
    <w:rsid w:val="009F2F2F"/>
    <w:rsid w:val="009F69AE"/>
    <w:rsid w:val="00A063BD"/>
    <w:rsid w:val="00A12DD1"/>
    <w:rsid w:val="00A15579"/>
    <w:rsid w:val="00A16A1F"/>
    <w:rsid w:val="00A3080E"/>
    <w:rsid w:val="00A32323"/>
    <w:rsid w:val="00A338F1"/>
    <w:rsid w:val="00A41B20"/>
    <w:rsid w:val="00A54FDC"/>
    <w:rsid w:val="00A5721C"/>
    <w:rsid w:val="00A818AD"/>
    <w:rsid w:val="00AB0516"/>
    <w:rsid w:val="00AB782E"/>
    <w:rsid w:val="00AC2471"/>
    <w:rsid w:val="00AC7F7B"/>
    <w:rsid w:val="00AD4BDF"/>
    <w:rsid w:val="00AD5ACB"/>
    <w:rsid w:val="00AE071E"/>
    <w:rsid w:val="00AE4D20"/>
    <w:rsid w:val="00AF2F48"/>
    <w:rsid w:val="00AF6221"/>
    <w:rsid w:val="00B12B03"/>
    <w:rsid w:val="00B23F68"/>
    <w:rsid w:val="00B2441C"/>
    <w:rsid w:val="00B345FE"/>
    <w:rsid w:val="00B351B7"/>
    <w:rsid w:val="00B55DFB"/>
    <w:rsid w:val="00B62926"/>
    <w:rsid w:val="00B8078D"/>
    <w:rsid w:val="00B94FA3"/>
    <w:rsid w:val="00BC7FF3"/>
    <w:rsid w:val="00BD16B9"/>
    <w:rsid w:val="00BD507F"/>
    <w:rsid w:val="00BF3808"/>
    <w:rsid w:val="00BF4409"/>
    <w:rsid w:val="00C04032"/>
    <w:rsid w:val="00C07D14"/>
    <w:rsid w:val="00C17DC2"/>
    <w:rsid w:val="00C34622"/>
    <w:rsid w:val="00C405E3"/>
    <w:rsid w:val="00C536B7"/>
    <w:rsid w:val="00C636D1"/>
    <w:rsid w:val="00C710E0"/>
    <w:rsid w:val="00C75234"/>
    <w:rsid w:val="00C779BD"/>
    <w:rsid w:val="00CA2194"/>
    <w:rsid w:val="00CA3832"/>
    <w:rsid w:val="00CA63B4"/>
    <w:rsid w:val="00CB4934"/>
    <w:rsid w:val="00CB4DEE"/>
    <w:rsid w:val="00CC4E83"/>
    <w:rsid w:val="00CC6244"/>
    <w:rsid w:val="00D009C7"/>
    <w:rsid w:val="00D018D9"/>
    <w:rsid w:val="00D018E6"/>
    <w:rsid w:val="00D22C05"/>
    <w:rsid w:val="00D477A9"/>
    <w:rsid w:val="00D77582"/>
    <w:rsid w:val="00D86772"/>
    <w:rsid w:val="00D96D22"/>
    <w:rsid w:val="00DA34B3"/>
    <w:rsid w:val="00DC24C9"/>
    <w:rsid w:val="00DC6248"/>
    <w:rsid w:val="00DE052B"/>
    <w:rsid w:val="00DF5CF2"/>
    <w:rsid w:val="00E070C1"/>
    <w:rsid w:val="00E243D2"/>
    <w:rsid w:val="00E26C5C"/>
    <w:rsid w:val="00E32FE3"/>
    <w:rsid w:val="00E7798A"/>
    <w:rsid w:val="00E9254D"/>
    <w:rsid w:val="00EB2669"/>
    <w:rsid w:val="00EB6E1B"/>
    <w:rsid w:val="00EE590A"/>
    <w:rsid w:val="00EF2A3C"/>
    <w:rsid w:val="00F33799"/>
    <w:rsid w:val="00F40CBF"/>
    <w:rsid w:val="00F43927"/>
    <w:rsid w:val="00F73CDD"/>
    <w:rsid w:val="00F9791F"/>
    <w:rsid w:val="00FA718B"/>
    <w:rsid w:val="00FC29BC"/>
    <w:rsid w:val="00FC5798"/>
    <w:rsid w:val="00FD4C46"/>
    <w:rsid w:val="00FE7344"/>
    <w:rsid w:val="00FF476A"/>
    <w:rsid w:val="00FF4813"/>
    <w:rsid w:val="00FF619D"/>
    <w:rsid w:val="00FF6D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A630D"/>
  <w15:docId w15:val="{D2BCCC7B-D825-4D5F-84D8-1B3E8A38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EB6"/>
    <w:pPr>
      <w:autoSpaceDE w:val="0"/>
      <w:autoSpaceDN w:val="0"/>
      <w:spacing w:line="360" w:lineRule="auto"/>
    </w:pPr>
    <w:rPr>
      <w:rFonts w:ascii="Arial" w:hAnsi="Arial"/>
      <w:szCs w:val="24"/>
      <w:lang w:eastAsia="en-US"/>
    </w:rPr>
  </w:style>
  <w:style w:type="paragraph" w:styleId="Overskrift1">
    <w:name w:val="heading 1"/>
    <w:basedOn w:val="Normal"/>
    <w:next w:val="Normal"/>
    <w:rsid w:val="00114931"/>
    <w:pPr>
      <w:keepNext/>
      <w:numPr>
        <w:numId w:val="2"/>
      </w:numPr>
      <w:spacing w:before="240" w:after="60"/>
      <w:outlineLvl w:val="0"/>
    </w:pPr>
    <w:rPr>
      <w:rFonts w:cs="Arial"/>
      <w:b/>
      <w:bCs/>
      <w:kern w:val="28"/>
      <w:sz w:val="28"/>
      <w:szCs w:val="28"/>
    </w:rPr>
  </w:style>
  <w:style w:type="paragraph" w:styleId="Overskrift2">
    <w:name w:val="heading 2"/>
    <w:basedOn w:val="Normal"/>
    <w:next w:val="Normal"/>
    <w:rsid w:val="00114931"/>
    <w:pPr>
      <w:keepNext/>
      <w:numPr>
        <w:ilvl w:val="1"/>
        <w:numId w:val="2"/>
      </w:numPr>
      <w:spacing w:after="60"/>
      <w:outlineLvl w:val="1"/>
    </w:pPr>
    <w:rPr>
      <w:rFonts w:cs="Arial"/>
      <w:b/>
      <w:bCs/>
      <w:i/>
      <w:iCs/>
    </w:rPr>
  </w:style>
  <w:style w:type="paragraph" w:styleId="Overskrift3">
    <w:name w:val="heading 3"/>
    <w:basedOn w:val="Normal"/>
    <w:next w:val="Normal"/>
    <w:rsid w:val="00114931"/>
    <w:pPr>
      <w:keepNext/>
      <w:spacing w:after="60"/>
      <w:outlineLvl w:val="2"/>
    </w:pPr>
    <w:rPr>
      <w:rFonts w:cs="Arial"/>
    </w:rPr>
  </w:style>
  <w:style w:type="paragraph" w:styleId="Overskrift4">
    <w:name w:val="heading 4"/>
    <w:basedOn w:val="Normal"/>
    <w:next w:val="Normal"/>
    <w:rsid w:val="00114931"/>
    <w:pPr>
      <w:keepNext/>
      <w:spacing w:after="60"/>
      <w:outlineLvl w:val="3"/>
    </w:pPr>
    <w:rPr>
      <w:rFonts w:cs="Arial"/>
      <w:b/>
      <w:bCs/>
    </w:rPr>
  </w:style>
  <w:style w:type="paragraph" w:styleId="Overskrift5">
    <w:name w:val="heading 5"/>
    <w:basedOn w:val="Normal"/>
    <w:next w:val="Normal"/>
    <w:rsid w:val="00114931"/>
    <w:pPr>
      <w:numPr>
        <w:ilvl w:val="4"/>
        <w:numId w:val="2"/>
      </w:numPr>
      <w:spacing w:after="60"/>
      <w:outlineLvl w:val="4"/>
    </w:pPr>
    <w:rPr>
      <w:rFonts w:cs="Arial"/>
      <w:sz w:val="22"/>
      <w:szCs w:val="22"/>
    </w:rPr>
  </w:style>
  <w:style w:type="paragraph" w:styleId="Overskrift6">
    <w:name w:val="heading 6"/>
    <w:basedOn w:val="Normal"/>
    <w:next w:val="Normal"/>
    <w:rsid w:val="00114931"/>
    <w:pPr>
      <w:numPr>
        <w:ilvl w:val="5"/>
        <w:numId w:val="2"/>
      </w:numPr>
      <w:spacing w:after="60"/>
      <w:outlineLvl w:val="5"/>
    </w:pPr>
    <w:rPr>
      <w:i/>
      <w:iCs/>
      <w:sz w:val="22"/>
      <w:szCs w:val="22"/>
    </w:rPr>
  </w:style>
  <w:style w:type="paragraph" w:styleId="Overskrift7">
    <w:name w:val="heading 7"/>
    <w:basedOn w:val="Normal"/>
    <w:next w:val="Normal"/>
    <w:rsid w:val="00114931"/>
    <w:pPr>
      <w:numPr>
        <w:ilvl w:val="6"/>
        <w:numId w:val="2"/>
      </w:numPr>
      <w:spacing w:after="60"/>
      <w:outlineLvl w:val="6"/>
    </w:pPr>
    <w:rPr>
      <w:rFonts w:cs="Arial"/>
    </w:rPr>
  </w:style>
  <w:style w:type="paragraph" w:styleId="Overskrift8">
    <w:name w:val="heading 8"/>
    <w:basedOn w:val="Normal"/>
    <w:next w:val="Normal"/>
    <w:rsid w:val="00114931"/>
    <w:pPr>
      <w:numPr>
        <w:ilvl w:val="7"/>
        <w:numId w:val="2"/>
      </w:numPr>
      <w:spacing w:after="60"/>
      <w:outlineLvl w:val="7"/>
    </w:pPr>
    <w:rPr>
      <w:rFonts w:cs="Arial"/>
      <w:i/>
      <w:iCs/>
    </w:rPr>
  </w:style>
  <w:style w:type="paragraph" w:styleId="Overskrift9">
    <w:name w:val="heading 9"/>
    <w:basedOn w:val="Normal"/>
    <w:next w:val="Normal"/>
    <w:rsid w:val="00114931"/>
    <w:pPr>
      <w:numPr>
        <w:ilvl w:val="8"/>
        <w:numId w:val="2"/>
      </w:numPr>
      <w:spacing w:after="60"/>
      <w:outlineLvl w:val="8"/>
    </w:pPr>
    <w:rPr>
      <w:rFonts w:cs="Arial"/>
      <w:b/>
      <w:bCs/>
      <w:i/>
      <w:i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Modtager">
    <w:name w:val="Modtager"/>
    <w:basedOn w:val="Normal"/>
    <w:qFormat/>
    <w:rsid w:val="00223EB6"/>
    <w:pPr>
      <w:framePr w:w="5103" w:hSpace="181" w:vSpace="181" w:wrap="around" w:vAnchor="page" w:hAnchor="margin" w:y="2836"/>
    </w:pPr>
  </w:style>
  <w:style w:type="paragraph" w:customStyle="1" w:styleId="Medvenlighilsen">
    <w:name w:val="Med venlig hilsen"/>
    <w:basedOn w:val="Normal"/>
    <w:qFormat/>
    <w:rsid w:val="00892F5D"/>
  </w:style>
  <w:style w:type="paragraph" w:customStyle="1" w:styleId="Brevoplysninger">
    <w:name w:val="Brevoplysninger"/>
    <w:basedOn w:val="Normal"/>
    <w:rsid w:val="00114931"/>
    <w:pPr>
      <w:framePr w:w="2835" w:hSpace="181" w:vSpace="181" w:wrap="around" w:vAnchor="page" w:hAnchor="margin" w:y="795"/>
    </w:pPr>
  </w:style>
  <w:style w:type="paragraph" w:customStyle="1" w:styleId="Vedrrende">
    <w:name w:val="Vedrørende"/>
    <w:basedOn w:val="Normal"/>
    <w:qFormat/>
    <w:rsid w:val="00114931"/>
    <w:pPr>
      <w:framePr w:w="9072" w:hSpace="142" w:vSpace="142" w:wrap="around" w:vAnchor="page" w:hAnchor="margin" w:y="7485"/>
    </w:pPr>
    <w:rPr>
      <w:b/>
      <w:bCs/>
    </w:rPr>
  </w:style>
  <w:style w:type="paragraph" w:styleId="Sidefod">
    <w:name w:val="footer"/>
    <w:basedOn w:val="Normal"/>
    <w:link w:val="SidefodTegn"/>
    <w:uiPriority w:val="99"/>
    <w:rsid w:val="00892F5D"/>
    <w:pPr>
      <w:tabs>
        <w:tab w:val="center" w:pos="4819"/>
        <w:tab w:val="right" w:pos="9638"/>
      </w:tabs>
      <w:jc w:val="right"/>
    </w:pPr>
  </w:style>
  <w:style w:type="character" w:styleId="Sidetal">
    <w:name w:val="page number"/>
    <w:basedOn w:val="Standardskrifttypeiafsnit"/>
    <w:uiPriority w:val="99"/>
    <w:rsid w:val="00A32323"/>
  </w:style>
  <w:style w:type="paragraph" w:customStyle="1" w:styleId="Bundlogo">
    <w:name w:val="Bundlogo"/>
    <w:basedOn w:val="Normal"/>
    <w:rsid w:val="00114931"/>
    <w:pPr>
      <w:framePr w:w="227" w:wrap="around" w:vAnchor="page" w:hAnchor="margin" w:y="15338"/>
      <w:autoSpaceDE/>
      <w:autoSpaceDN/>
    </w:pPr>
    <w:rPr>
      <w:rFonts w:eastAsiaTheme="minorHAnsi" w:cstheme="minorBidi"/>
      <w:szCs w:val="22"/>
    </w:rPr>
  </w:style>
  <w:style w:type="paragraph" w:customStyle="1" w:styleId="Billedlogo">
    <w:name w:val="Billedlogo"/>
    <w:basedOn w:val="Normal"/>
    <w:qFormat/>
    <w:rsid w:val="00114931"/>
    <w:pPr>
      <w:framePr w:w="1701" w:h="907" w:hRule="exact" w:wrap="around" w:vAnchor="page" w:hAnchor="page" w:x="9016" w:y="1078"/>
      <w:autoSpaceDE/>
      <w:autoSpaceDN/>
    </w:pPr>
    <w:rPr>
      <w:rFonts w:ascii="Times New Roman" w:hAnsi="Times New Roman"/>
      <w:sz w:val="24"/>
      <w:szCs w:val="20"/>
      <w:lang w:eastAsia="da-DK"/>
    </w:rPr>
  </w:style>
  <w:style w:type="paragraph" w:customStyle="1" w:styleId="attypografi">
    <w:name w:val="at typografi"/>
    <w:basedOn w:val="Normal"/>
    <w:rsid w:val="005A5911"/>
    <w:pPr>
      <w:numPr>
        <w:numId w:val="1"/>
      </w:numPr>
    </w:pPr>
  </w:style>
  <w:style w:type="paragraph" w:styleId="Sidehoved">
    <w:name w:val="header"/>
    <w:basedOn w:val="Normal"/>
    <w:rsid w:val="00A32323"/>
    <w:pPr>
      <w:tabs>
        <w:tab w:val="center" w:pos="4819"/>
        <w:tab w:val="right" w:pos="9638"/>
      </w:tabs>
    </w:pPr>
  </w:style>
  <w:style w:type="paragraph" w:customStyle="1" w:styleId="Bundtekst">
    <w:name w:val="Bundtekst"/>
    <w:basedOn w:val="Normal"/>
    <w:rsid w:val="00114931"/>
    <w:pPr>
      <w:framePr w:w="8505" w:wrap="around" w:vAnchor="page" w:hAnchor="margin" w:y="15820"/>
      <w:tabs>
        <w:tab w:val="left" w:pos="227"/>
      </w:tabs>
      <w:autoSpaceDE/>
      <w:autoSpaceDN/>
      <w:spacing w:line="220" w:lineRule="atLeast"/>
    </w:pPr>
    <w:rPr>
      <w:rFonts w:eastAsiaTheme="minorHAnsi" w:cstheme="minorBidi"/>
      <w:color w:val="006F99"/>
      <w:sz w:val="14"/>
      <w:szCs w:val="22"/>
    </w:rPr>
  </w:style>
  <w:style w:type="table" w:styleId="Tabel-Gitter">
    <w:name w:val="Table Grid"/>
    <w:basedOn w:val="Tabel-Normal"/>
    <w:rsid w:val="00114931"/>
    <w:pPr>
      <w:autoSpaceDE w:val="0"/>
      <w:autoSpaceDN w:val="0"/>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Dokumentnavn">
    <w:name w:val="Dokumentnavn"/>
    <w:basedOn w:val="Normal"/>
    <w:rsid w:val="005A5911"/>
    <w:rPr>
      <w:b/>
      <w:bCs/>
      <w:caps/>
      <w:sz w:val="32"/>
    </w:rPr>
  </w:style>
  <w:style w:type="paragraph" w:styleId="Brdtekst">
    <w:name w:val="Body Text"/>
    <w:basedOn w:val="Normal"/>
    <w:link w:val="BrdtekstTegn"/>
    <w:semiHidden/>
    <w:unhideWhenUsed/>
    <w:rsid w:val="00933B20"/>
    <w:pPr>
      <w:spacing w:after="120"/>
    </w:pPr>
  </w:style>
  <w:style w:type="character" w:customStyle="1" w:styleId="BrdtekstTegn">
    <w:name w:val="Brødtekst Tegn"/>
    <w:basedOn w:val="Standardskrifttypeiafsnit"/>
    <w:link w:val="Brdtekst"/>
    <w:semiHidden/>
    <w:rsid w:val="00933B20"/>
    <w:rPr>
      <w:rFonts w:ascii="Tahoma" w:hAnsi="Tahoma"/>
      <w:sz w:val="19"/>
      <w:szCs w:val="24"/>
      <w:lang w:eastAsia="en-US"/>
    </w:rPr>
  </w:style>
  <w:style w:type="paragraph" w:customStyle="1" w:styleId="Underoverskrift">
    <w:name w:val="Underoverskrift"/>
    <w:basedOn w:val="Normal"/>
    <w:rsid w:val="00892F5D"/>
    <w:rPr>
      <w:b/>
      <w:sz w:val="22"/>
    </w:rPr>
  </w:style>
  <w:style w:type="paragraph" w:styleId="Overskrift">
    <w:name w:val="TOC Heading"/>
    <w:basedOn w:val="Normal"/>
    <w:next w:val="Normal"/>
    <w:uiPriority w:val="39"/>
    <w:semiHidden/>
    <w:unhideWhenUsed/>
    <w:qFormat/>
    <w:rsid w:val="00892F5D"/>
    <w:pPr>
      <w:keepNext/>
      <w:keepLines/>
      <w:spacing w:before="240"/>
    </w:pPr>
    <w:rPr>
      <w:rFonts w:asciiTheme="majorHAnsi" w:eastAsiaTheme="majorEastAsia" w:hAnsiTheme="majorHAnsi" w:cstheme="majorBidi"/>
      <w:color w:val="365F91" w:themeColor="accent1" w:themeShade="BF"/>
      <w:sz w:val="32"/>
      <w:szCs w:val="32"/>
    </w:rPr>
  </w:style>
  <w:style w:type="paragraph" w:customStyle="1" w:styleId="Tekstlogo">
    <w:name w:val="Tekstlogo"/>
    <w:basedOn w:val="Normal"/>
    <w:qFormat/>
    <w:rsid w:val="005A17EA"/>
    <w:pPr>
      <w:framePr w:w="2665" w:wrap="around" w:vAnchor="page" w:hAnchor="page" w:x="9016" w:y="2326"/>
      <w:tabs>
        <w:tab w:val="left" w:pos="680"/>
      </w:tabs>
      <w:autoSpaceDE/>
      <w:autoSpaceDN/>
      <w:spacing w:line="240" w:lineRule="auto"/>
    </w:pPr>
    <w:rPr>
      <w:sz w:val="16"/>
      <w:szCs w:val="16"/>
    </w:rPr>
  </w:style>
  <w:style w:type="paragraph" w:customStyle="1" w:styleId="bundny">
    <w:name w:val="bund ny"/>
    <w:basedOn w:val="Normal"/>
    <w:rsid w:val="00114931"/>
    <w:pPr>
      <w:framePr w:hSpace="181" w:vSpace="181" w:wrap="around" w:vAnchor="page" w:hAnchor="page" w:xAlign="center" w:y="16161" w:anchorLock="1"/>
      <w:shd w:val="solid" w:color="FFFFFF" w:fill="auto"/>
      <w:autoSpaceDE/>
      <w:autoSpaceDN/>
      <w:jc w:val="center"/>
    </w:pPr>
    <w:rPr>
      <w:sz w:val="16"/>
      <w:szCs w:val="22"/>
    </w:rPr>
  </w:style>
  <w:style w:type="paragraph" w:customStyle="1" w:styleId="Ferietekst">
    <w:name w:val="Ferietekst"/>
    <w:basedOn w:val="Normal"/>
    <w:qFormat/>
    <w:rsid w:val="00114931"/>
    <w:pPr>
      <w:framePr w:wrap="around" w:vAnchor="page" w:hAnchor="page" w:xAlign="center" w:y="15594"/>
      <w:autoSpaceDE/>
      <w:autoSpaceDN/>
      <w:jc w:val="center"/>
    </w:pPr>
    <w:rPr>
      <w:b/>
      <w:sz w:val="22"/>
      <w:szCs w:val="22"/>
    </w:rPr>
  </w:style>
  <w:style w:type="paragraph" w:styleId="Markeringsbobletekst">
    <w:name w:val="Balloon Text"/>
    <w:basedOn w:val="Normal"/>
    <w:link w:val="MarkeringsbobletekstTegn"/>
    <w:semiHidden/>
    <w:rsid w:val="00114931"/>
    <w:pPr>
      <w:autoSpaceDE/>
      <w:autoSpaceDN/>
    </w:pPr>
    <w:rPr>
      <w:rFonts w:cs="Tahoma"/>
      <w:sz w:val="16"/>
      <w:szCs w:val="16"/>
      <w:lang w:eastAsia="da-DK"/>
    </w:rPr>
  </w:style>
  <w:style w:type="character" w:customStyle="1" w:styleId="MarkeringsbobletekstTegn">
    <w:name w:val="Markeringsbobletekst Tegn"/>
    <w:basedOn w:val="Standardskrifttypeiafsnit"/>
    <w:link w:val="Markeringsbobletekst"/>
    <w:semiHidden/>
    <w:rsid w:val="00114931"/>
    <w:rPr>
      <w:rFonts w:ascii="Arial" w:hAnsi="Arial" w:cs="Tahoma"/>
      <w:sz w:val="16"/>
      <w:szCs w:val="16"/>
    </w:rPr>
  </w:style>
  <w:style w:type="paragraph" w:customStyle="1" w:styleId="Vedrende">
    <w:name w:val="Vedørende"/>
    <w:basedOn w:val="Normal"/>
    <w:rsid w:val="00114931"/>
    <w:pPr>
      <w:framePr w:w="7088" w:wrap="around" w:vAnchor="page" w:hAnchor="margin" w:y="4225"/>
      <w:autoSpaceDE/>
      <w:autoSpaceDN/>
    </w:pPr>
    <w:rPr>
      <w:rFonts w:eastAsiaTheme="minorHAnsi" w:cstheme="minorBidi"/>
      <w:b/>
      <w:szCs w:val="22"/>
    </w:rPr>
  </w:style>
  <w:style w:type="character" w:customStyle="1" w:styleId="SidefodTegn">
    <w:name w:val="Sidefod Tegn"/>
    <w:basedOn w:val="Standardskrifttypeiafsnit"/>
    <w:link w:val="Sidefod"/>
    <w:uiPriority w:val="99"/>
    <w:locked/>
    <w:rsid w:val="002C6A65"/>
    <w:rPr>
      <w:rFonts w:ascii="Arial" w:hAnsi="Arial"/>
      <w:szCs w:val="24"/>
      <w:lang w:eastAsia="en-US"/>
    </w:rPr>
  </w:style>
  <w:style w:type="paragraph" w:customStyle="1" w:styleId="Punktopstillingniv1">
    <w:name w:val="Punktopstilling niv 1"/>
    <w:basedOn w:val="Normal"/>
    <w:rsid w:val="000A0B76"/>
    <w:pPr>
      <w:numPr>
        <w:numId w:val="3"/>
      </w:numPr>
      <w:autoSpaceDE/>
      <w:autoSpaceDN/>
      <w:spacing w:before="480"/>
    </w:pPr>
    <w:rPr>
      <w:szCs w:val="20"/>
    </w:rPr>
  </w:style>
  <w:style w:type="paragraph" w:customStyle="1" w:styleId="Punktopstillingniv2">
    <w:name w:val="Punktopstilling niv 2"/>
    <w:basedOn w:val="Punktopstillingniv1"/>
    <w:rsid w:val="000A0B76"/>
    <w:pPr>
      <w:numPr>
        <w:ilvl w:val="1"/>
      </w:numPr>
    </w:pPr>
  </w:style>
  <w:style w:type="paragraph" w:customStyle="1" w:styleId="Punktopstillingniv3">
    <w:name w:val="Punktopstilling niv 3"/>
    <w:basedOn w:val="Punktopstillingniv2"/>
    <w:rsid w:val="000A0B76"/>
    <w:pPr>
      <w:numPr>
        <w:ilvl w:val="2"/>
      </w:numPr>
    </w:pPr>
  </w:style>
  <w:style w:type="paragraph" w:customStyle="1" w:styleId="Tekstlogoo">
    <w:name w:val="Tekstlogoo"/>
    <w:basedOn w:val="Normal"/>
    <w:qFormat/>
    <w:rsid w:val="00AF2F48"/>
    <w:pPr>
      <w:framePr w:w="2665" w:wrap="around" w:vAnchor="page" w:hAnchor="page" w:x="9016" w:y="2326"/>
      <w:tabs>
        <w:tab w:val="left" w:pos="680"/>
      </w:tabs>
      <w:autoSpaceDE/>
      <w:autoSpaceDN/>
      <w:spacing w:line="240" w:lineRule="auto"/>
    </w:pPr>
    <w:rPr>
      <w:sz w:val="16"/>
      <w:szCs w:val="16"/>
    </w:rPr>
  </w:style>
  <w:style w:type="paragraph" w:customStyle="1" w:styleId="Tekstlogony">
    <w:name w:val="Tekstlogony"/>
    <w:basedOn w:val="Normal"/>
    <w:rsid w:val="00A12DD1"/>
    <w:pPr>
      <w:framePr w:w="2835" w:wrap="around" w:vAnchor="page" w:hAnchor="page" w:x="9016" w:y="2326"/>
      <w:tabs>
        <w:tab w:val="left" w:pos="680"/>
      </w:tabs>
      <w:autoSpaceDE/>
      <w:autoSpaceDN/>
      <w:spacing w:line="240" w:lineRule="auto"/>
    </w:pPr>
    <w:rPr>
      <w:sz w:val="16"/>
      <w:szCs w:val="16"/>
    </w:rPr>
  </w:style>
  <w:style w:type="character" w:styleId="Hyperlink">
    <w:name w:val="Hyperlink"/>
    <w:basedOn w:val="Standardskrifttypeiafsnit"/>
    <w:unhideWhenUsed/>
    <w:rsid w:val="0005558F"/>
    <w:rPr>
      <w:color w:val="0000FF" w:themeColor="hyperlink"/>
      <w:u w:val="single"/>
    </w:rPr>
  </w:style>
  <w:style w:type="character" w:styleId="Ulstomtale">
    <w:name w:val="Unresolved Mention"/>
    <w:basedOn w:val="Standardskrifttypeiafsnit"/>
    <w:uiPriority w:val="99"/>
    <w:semiHidden/>
    <w:unhideWhenUsed/>
    <w:rsid w:val="0005558F"/>
    <w:rPr>
      <w:color w:val="605E5C"/>
      <w:shd w:val="clear" w:color="auto" w:fill="E1DFDD"/>
    </w:rPr>
  </w:style>
  <w:style w:type="paragraph" w:styleId="Listeafsnit">
    <w:name w:val="List Paragraph"/>
    <w:basedOn w:val="Normal"/>
    <w:uiPriority w:val="34"/>
    <w:rsid w:val="0095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X:\Unik\Advosys%204\Advosys\Skabelon\Berg_Advokater.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oreskyst@haderslev.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X:\Unik\Advosys%204\Advosys\SKABELON\Grund-brev_ny_1_1.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Grund-brev_ny_1_1</Template>
  <TotalTime>14</TotalTime>
  <Pages>7</Pages>
  <Words>2218</Words>
  <Characters>13530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Vedr</vt:lpstr>
    </vt:vector>
  </TitlesOfParts>
  <Company>Unik System Design</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Vedr</dc:title>
  <dc:creator>Bjarne L. Ditlevsen</dc:creator>
  <cp:lastModifiedBy>Bjarne L. Ditlevsen</cp:lastModifiedBy>
  <cp:revision>2</cp:revision>
  <cp:lastPrinted>2026-04-21T06:40:00Z</cp:lastPrinted>
  <dcterms:created xsi:type="dcterms:W3CDTF">2026-04-21T06:55:00Z</dcterms:created>
  <dcterms:modified xsi:type="dcterms:W3CDTF">2026-04-21T06:55:00Z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letFeltnavne1">
    <vt:lpwstr>"SagsId"	"AfdTelefon"	"AfsenderNavn"	"AfsenderDirekteTlf"	"AfsenderDiverse1"	"AfsenderDiverse2"	"AfsenderDiverse3"	"AfsenderDiverse4"	"AfsenderDiverse5"	"Sagsnr"	"Juristemail"	"JuristDiverse1"	"Juristnavn"	"FuldmaegtigDiverse1"	"FuldmaegtigNavn"	"Sekretae</vt:lpwstr>
  </property>
  <property fmtid="{D5CDD505-2E9C-101B-9397-08002B2CF9AE}" pid="3" name="FletFeltnavne2">
    <vt:lpwstr>rDiverse1"	"Sekretaeremail"	"SekOgBrugerInitUdenMellemrum"	"Modtagernavn"	"ModtagerAdresse"	"Modtagerpostnr"	"Modtagercprnr"	"ModtagerVATNr"	"ModtagerBynavn"	"ModtagerLand"	"ModtagerFaxnr"	"Kategori"	"FaxMakNr"	"EmailAdresse"	"ModtagerBankRegnr"	"Modtager</vt:lpwstr>
  </property>
  <property fmtid="{D5CDD505-2E9C-101B-9397-08002B2CF9AE}" pid="4" name="FletFeltnavne3">
    <vt:lpwstr>BankKontonr"	"ModtagerBeskytAdr"	"ModtagerAttention"	"ModtagerVedr"	"ModtagerJournal"	"ModtagerKorrespondance"	"ModtagerStamnr"	"JournalNr"	"ModtagerAnsvarligJurist"_x000d_
</vt:lpwstr>
  </property>
  <property fmtid="{D5CDD505-2E9C-101B-9397-08002B2CF9AE}" pid="5" name="FletData1">
    <vt:lpwstr>"121-59613"	"74542156"	"Bjarne L. Ditlevsen"	""	"Seniorrådgiver, cand. jur."	""	""	""	""	"59613"	"bld@bergadvokater.dk"	"Seniorrådgiver, cand. jur."	"Bjarne L. Ditlevsen"	""	""	""	""	"/BD"	"Haderslev Kommune"	"Christian X's Vej 39"	"6100"	""	""	"Haderslev</vt:lpwstr>
  </property>
  <property fmtid="{D5CDD505-2E9C-101B-9397-08002B2CF9AE}" pid="6" name="FletData2">
    <vt:lpwstr>"	"DK"	""	"KOMMU"	""	"post@haderslev.dk"	""	""	"Nej"	""	"Det kommunale fællesprojekt om kystbeskyttelse, Ejergruppen ved Hejsager Strandvej"	""	"0"	"00052244"	"Det kommunale fællesprojekt om kystbeskyttelse, Ejergruppen ved Hejsager Strandvej"	""_x000d_
</vt:lpwstr>
  </property>
  <property fmtid="{D5CDD505-2E9C-101B-9397-08002B2CF9AE}" pid="7" name="Stamnr1">
    <vt:lpwstr>00052244</vt:lpwstr>
  </property>
  <property fmtid="{D5CDD505-2E9C-101B-9397-08002B2CF9AE}" pid="8" name="EmailAdresse1">
    <vt:lpwstr>post@haderslev.dk</vt:lpwstr>
  </property>
  <property fmtid="{D5CDD505-2E9C-101B-9397-08002B2CF9AE}" pid="9" name="Kategori1">
    <vt:lpwstr>KOMMU</vt:lpwstr>
  </property>
  <property fmtid="{D5CDD505-2E9C-101B-9397-08002B2CF9AE}" pid="10" name="AntalMails">
    <vt:lpwstr>0</vt:lpwstr>
  </property>
  <property fmtid="{D5CDD505-2E9C-101B-9397-08002B2CF9AE}" pid="11" name="zzSprog">
    <vt:lpwstr>Dansk</vt:lpwstr>
  </property>
  <property fmtid="{D5CDD505-2E9C-101B-9397-08002B2CF9AE}" pid="12" name="GemNavn">
    <vt:lpwstr>X:\Unik\Advosys 4\Advosys\DOKUMENT\BD\121\59613\4_494.DOCX</vt:lpwstr>
  </property>
  <property fmtid="{D5CDD505-2E9C-101B-9397-08002B2CF9AE}" pid="13" name="FlereParter">
    <vt:lpwstr>0</vt:lpwstr>
  </property>
  <property fmtid="{D5CDD505-2E9C-101B-9397-08002B2CF9AE}" pid="14" name="FaxMakNr">
    <vt:lpwstr/>
  </property>
</Properties>
</file>